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0F65E" w14:textId="77777777" w:rsidR="00203E04" w:rsidRDefault="00203E04" w:rsidP="00203E04">
      <w:pPr>
        <w:spacing w:before="120"/>
        <w:jc w:val="center"/>
        <w:rPr>
          <w:rFonts w:ascii="Arial" w:hAnsi="Arial" w:cs="Arial"/>
        </w:rPr>
      </w:pPr>
      <w:r>
        <w:rPr>
          <w:rFonts w:ascii="Arial" w:hAnsi="Arial" w:cs="Arial"/>
        </w:rPr>
        <w:t>Commonwealth of Australia</w:t>
      </w:r>
    </w:p>
    <w:p w14:paraId="323841A0" w14:textId="77777777" w:rsidR="00203E04" w:rsidRDefault="00203E04" w:rsidP="00203E04">
      <w:pPr>
        <w:spacing w:before="120"/>
        <w:jc w:val="center"/>
        <w:rPr>
          <w:rFonts w:ascii="Arial" w:hAnsi="Arial" w:cs="Arial"/>
        </w:rPr>
      </w:pPr>
      <w:r>
        <w:rPr>
          <w:rFonts w:ascii="Arial" w:hAnsi="Arial" w:cs="Arial"/>
        </w:rPr>
        <w:t>STATUTORY DECLARATION</w:t>
      </w:r>
    </w:p>
    <w:p w14:paraId="333A756C" w14:textId="77777777" w:rsidR="00203E04" w:rsidRDefault="00203E04" w:rsidP="00203E04">
      <w:pPr>
        <w:spacing w:before="120"/>
        <w:jc w:val="center"/>
        <w:rPr>
          <w:rFonts w:ascii="Arial" w:hAnsi="Arial" w:cs="Arial"/>
          <w:sz w:val="28"/>
          <w:szCs w:val="28"/>
        </w:rPr>
      </w:pPr>
      <w:r>
        <w:rPr>
          <w:rFonts w:ascii="Arial" w:hAnsi="Arial" w:cs="Arial"/>
          <w:i/>
        </w:rPr>
        <w:t>Statutory Declarations Act 1959</w:t>
      </w:r>
    </w:p>
    <w:tbl>
      <w:tblPr>
        <w:tblW w:w="5000" w:type="pct"/>
        <w:tblLook w:val="04A0" w:firstRow="1" w:lastRow="0" w:firstColumn="1" w:lastColumn="0" w:noHBand="0" w:noVBand="1"/>
      </w:tblPr>
      <w:tblGrid>
        <w:gridCol w:w="1517"/>
        <w:gridCol w:w="9255"/>
      </w:tblGrid>
      <w:tr w:rsidR="00203E04" w14:paraId="5B841175" w14:textId="77777777" w:rsidTr="00203E04">
        <w:tc>
          <w:tcPr>
            <w:tcW w:w="704" w:type="pct"/>
          </w:tcPr>
          <w:p w14:paraId="70C4364D" w14:textId="77777777" w:rsidR="00203E04" w:rsidRDefault="00203E04">
            <w:pPr>
              <w:ind w:left="180" w:hanging="180"/>
              <w:rPr>
                <w:rFonts w:ascii="Arial" w:hAnsi="Arial" w:cs="Arial"/>
                <w:i/>
                <w:sz w:val="14"/>
                <w:szCs w:val="14"/>
              </w:rPr>
            </w:pPr>
            <w:r>
              <w:rPr>
                <w:rFonts w:ascii="Arial" w:hAnsi="Arial" w:cs="Arial"/>
                <w:i/>
                <w:sz w:val="14"/>
                <w:szCs w:val="14"/>
              </w:rPr>
              <w:t>1</w:t>
            </w:r>
            <w:r>
              <w:rPr>
                <w:rFonts w:ascii="Arial" w:hAnsi="Arial" w:cs="Arial"/>
                <w:i/>
                <w:sz w:val="14"/>
                <w:szCs w:val="14"/>
              </w:rPr>
              <w:tab/>
              <w:t>Insert the name, address and occupation of person making the declaration</w:t>
            </w:r>
          </w:p>
        </w:tc>
        <w:tc>
          <w:tcPr>
            <w:tcW w:w="4296" w:type="pct"/>
          </w:tcPr>
          <w:p w14:paraId="32640C87" w14:textId="77777777" w:rsidR="00203E04" w:rsidRDefault="00203E04">
            <w:pPr>
              <w:ind w:left="253"/>
              <w:rPr>
                <w:rFonts w:ascii="Arial" w:hAnsi="Arial" w:cs="Arial"/>
                <w:sz w:val="20"/>
                <w:szCs w:val="20"/>
              </w:rPr>
            </w:pPr>
          </w:p>
          <w:p w14:paraId="434167E4" w14:textId="77777777" w:rsidR="00203E04" w:rsidRDefault="00203E04">
            <w:pPr>
              <w:ind w:left="253"/>
              <w:jc w:val="both"/>
              <w:rPr>
                <w:rFonts w:ascii="Arial" w:hAnsi="Arial" w:cs="Arial"/>
                <w:sz w:val="20"/>
                <w:szCs w:val="20"/>
              </w:rPr>
            </w:pPr>
            <w:r>
              <w:rPr>
                <w:rFonts w:ascii="Arial" w:hAnsi="Arial" w:cs="Arial"/>
                <w:sz w:val="20"/>
                <w:szCs w:val="20"/>
              </w:rPr>
              <w:t>I,</w:t>
            </w:r>
            <w:r>
              <w:rPr>
                <w:rFonts w:ascii="Arial" w:hAnsi="Arial" w:cs="Arial"/>
                <w:sz w:val="20"/>
                <w:szCs w:val="20"/>
                <w:vertAlign w:val="superscript"/>
              </w:rPr>
              <w:t>1</w:t>
            </w:r>
          </w:p>
          <w:p w14:paraId="5D2567AE" w14:textId="77777777" w:rsidR="00203E04" w:rsidRDefault="00203E04">
            <w:pPr>
              <w:ind w:left="253"/>
              <w:jc w:val="both"/>
              <w:rPr>
                <w:rFonts w:ascii="Arial" w:hAnsi="Arial" w:cs="Arial"/>
                <w:sz w:val="20"/>
                <w:szCs w:val="20"/>
              </w:rPr>
            </w:pPr>
          </w:p>
          <w:p w14:paraId="7F0770EC" w14:textId="77777777" w:rsidR="00203E04" w:rsidRDefault="00203E04">
            <w:pPr>
              <w:ind w:left="253"/>
              <w:rPr>
                <w:rFonts w:ascii="Arial" w:hAnsi="Arial" w:cs="Arial"/>
                <w:b/>
                <w:sz w:val="20"/>
                <w:szCs w:val="20"/>
              </w:rPr>
            </w:pPr>
            <w:r>
              <w:rPr>
                <w:rFonts w:ascii="Arial" w:hAnsi="Arial" w:cs="Arial"/>
                <w:sz w:val="20"/>
                <w:szCs w:val="20"/>
              </w:rPr>
              <w:t xml:space="preserve">make the following declaration under section 9 of the </w:t>
            </w:r>
            <w:r>
              <w:rPr>
                <w:rFonts w:ascii="Arial" w:hAnsi="Arial" w:cs="Arial"/>
                <w:i/>
                <w:sz w:val="20"/>
                <w:szCs w:val="20"/>
              </w:rPr>
              <w:t>Statutory Declarations Act 1959:</w:t>
            </w:r>
          </w:p>
        </w:tc>
      </w:tr>
      <w:tr w:rsidR="00203E04" w14:paraId="1A78B25B" w14:textId="77777777" w:rsidTr="00203E04">
        <w:tc>
          <w:tcPr>
            <w:tcW w:w="704" w:type="pct"/>
          </w:tcPr>
          <w:p w14:paraId="749E9BEE" w14:textId="77777777" w:rsidR="00203E04" w:rsidRDefault="00203E04">
            <w:pPr>
              <w:ind w:left="180" w:hanging="180"/>
              <w:rPr>
                <w:rFonts w:ascii="Arial" w:hAnsi="Arial" w:cs="Arial"/>
                <w:sz w:val="22"/>
                <w:szCs w:val="22"/>
              </w:rPr>
            </w:pPr>
          </w:p>
          <w:p w14:paraId="03D0DEEB" w14:textId="77777777" w:rsidR="00203E04" w:rsidRDefault="00203E04">
            <w:pPr>
              <w:ind w:left="180" w:hanging="180"/>
              <w:rPr>
                <w:rFonts w:ascii="Arial" w:hAnsi="Arial" w:cs="Arial"/>
                <w:i/>
                <w:sz w:val="14"/>
                <w:szCs w:val="14"/>
              </w:rPr>
            </w:pPr>
            <w:r>
              <w:rPr>
                <w:rFonts w:ascii="Arial" w:hAnsi="Arial" w:cs="Arial"/>
                <w:i/>
                <w:sz w:val="14"/>
                <w:szCs w:val="14"/>
              </w:rPr>
              <w:t>2</w:t>
            </w:r>
            <w:r>
              <w:rPr>
                <w:rFonts w:ascii="Arial" w:hAnsi="Arial" w:cs="Arial"/>
                <w:i/>
                <w:sz w:val="14"/>
                <w:szCs w:val="14"/>
              </w:rPr>
              <w:tab/>
              <w:t>Set out matter declared to in numbered paragraphs</w:t>
            </w:r>
          </w:p>
        </w:tc>
        <w:tc>
          <w:tcPr>
            <w:tcW w:w="4296" w:type="pct"/>
          </w:tcPr>
          <w:p w14:paraId="6CE52A1F" w14:textId="77777777" w:rsidR="00203E04" w:rsidRDefault="00203E04">
            <w:pPr>
              <w:ind w:left="253"/>
              <w:jc w:val="both"/>
              <w:rPr>
                <w:rFonts w:ascii="Arial" w:hAnsi="Arial" w:cs="Arial"/>
                <w:sz w:val="20"/>
                <w:szCs w:val="20"/>
              </w:rPr>
            </w:pPr>
            <w:r>
              <w:rPr>
                <w:rFonts w:ascii="Arial" w:hAnsi="Arial" w:cs="Arial"/>
                <w:sz w:val="20"/>
                <w:szCs w:val="20"/>
                <w:vertAlign w:val="superscript"/>
              </w:rPr>
              <w:t>2</w:t>
            </w:r>
          </w:p>
          <w:p w14:paraId="7C3AA8AF" w14:textId="77777777" w:rsidR="00427301" w:rsidRPr="00427301" w:rsidRDefault="00427301" w:rsidP="00427301">
            <w:pPr>
              <w:pStyle w:val="ListParagraph"/>
              <w:numPr>
                <w:ilvl w:val="0"/>
                <w:numId w:val="13"/>
              </w:numPr>
              <w:ind w:left="357"/>
              <w:jc w:val="both"/>
              <w:rPr>
                <w:rFonts w:ascii="Arial" w:hAnsi="Arial" w:cs="Arial"/>
              </w:rPr>
            </w:pPr>
            <w:r w:rsidRPr="00427301">
              <w:rPr>
                <w:rFonts w:ascii="Arial" w:hAnsi="Arial" w:cs="Arial"/>
                <w:lang w:val="en"/>
              </w:rPr>
              <w:t>do solemnly and sincerely declare that the deceased,</w:t>
            </w:r>
          </w:p>
          <w:p w14:paraId="254483D9" w14:textId="77777777" w:rsidR="00427301" w:rsidRDefault="00427301" w:rsidP="00427301">
            <w:pPr>
              <w:pStyle w:val="ListParagraph"/>
              <w:ind w:left="357"/>
              <w:jc w:val="both"/>
              <w:rPr>
                <w:rFonts w:ascii="Arial" w:hAnsi="Arial" w:cs="Arial"/>
                <w:lang w:val="en"/>
              </w:rPr>
            </w:pPr>
            <w:r w:rsidRPr="00427301">
              <w:rPr>
                <w:rFonts w:ascii="Arial" w:hAnsi="Arial" w:cs="Arial"/>
                <w:lang w:val="en"/>
              </w:rPr>
              <w:t>[Insert deceased’s full name here]</w:t>
            </w:r>
            <w:r w:rsidRPr="00427301">
              <w:rPr>
                <w:rFonts w:ascii="Arial" w:hAnsi="Arial" w:cs="Arial"/>
                <w:lang w:val="en"/>
              </w:rPr>
              <w:tab/>
            </w:r>
            <w:r w:rsidRPr="00427301">
              <w:rPr>
                <w:rFonts w:ascii="Arial" w:hAnsi="Arial" w:cs="Arial"/>
                <w:lang w:val="en"/>
              </w:rPr>
              <w:tab/>
              <w:t xml:space="preserve">                            </w:t>
            </w:r>
          </w:p>
          <w:p w14:paraId="2FE8E798" w14:textId="35875E96" w:rsidR="00427301" w:rsidRDefault="00427301" w:rsidP="00427301">
            <w:pPr>
              <w:pStyle w:val="ListParagraph"/>
              <w:ind w:left="357"/>
              <w:jc w:val="both"/>
              <w:rPr>
                <w:rFonts w:ascii="Arial" w:hAnsi="Arial" w:cs="Arial"/>
                <w:lang w:val="en"/>
              </w:rPr>
            </w:pPr>
            <w:r w:rsidRPr="00427301">
              <w:rPr>
                <w:rFonts w:ascii="Arial" w:hAnsi="Arial" w:cs="Arial"/>
                <w:lang w:val="en"/>
              </w:rPr>
              <w:t>(herein after referred to as ‘the deceased’),</w:t>
            </w:r>
          </w:p>
          <w:p w14:paraId="4A42E2BA" w14:textId="77777777" w:rsidR="00427301" w:rsidRDefault="00427301" w:rsidP="00427301">
            <w:pPr>
              <w:pStyle w:val="ListParagraph"/>
              <w:ind w:left="357"/>
              <w:jc w:val="both"/>
              <w:rPr>
                <w:rFonts w:ascii="Arial" w:hAnsi="Arial" w:cs="Arial"/>
                <w:lang w:val="en"/>
              </w:rPr>
            </w:pPr>
            <w:r w:rsidRPr="00427301">
              <w:rPr>
                <w:rFonts w:ascii="Arial" w:hAnsi="Arial" w:cs="Arial"/>
                <w:lang w:val="en"/>
              </w:rPr>
              <w:t xml:space="preserve">died on         /          /                </w:t>
            </w:r>
          </w:p>
          <w:p w14:paraId="2E8DE777" w14:textId="5082F020" w:rsidR="00203E04" w:rsidRPr="00427301" w:rsidRDefault="00427301" w:rsidP="00427301">
            <w:pPr>
              <w:pStyle w:val="ListParagraph"/>
              <w:ind w:left="357"/>
              <w:jc w:val="both"/>
              <w:rPr>
                <w:rFonts w:ascii="Arial" w:hAnsi="Arial" w:cs="Arial"/>
              </w:rPr>
            </w:pPr>
            <w:r w:rsidRPr="00427301">
              <w:rPr>
                <w:rFonts w:ascii="Arial" w:hAnsi="Arial" w:cs="Arial"/>
                <w:lang w:val="en"/>
              </w:rPr>
              <w:t xml:space="preserve">at [Insert place of death </w:t>
            </w:r>
            <w:proofErr w:type="gramStart"/>
            <w:r w:rsidRPr="00427301">
              <w:rPr>
                <w:rFonts w:ascii="Arial" w:hAnsi="Arial" w:cs="Arial"/>
                <w:lang w:val="en"/>
              </w:rPr>
              <w:t xml:space="preserve">here]   </w:t>
            </w:r>
            <w:proofErr w:type="gramEnd"/>
            <w:r w:rsidRPr="00427301">
              <w:rPr>
                <w:rFonts w:ascii="Arial" w:hAnsi="Arial" w:cs="Arial"/>
                <w:lang w:val="en"/>
              </w:rPr>
              <w:t xml:space="preserve">                                               .</w:t>
            </w:r>
          </w:p>
          <w:p w14:paraId="1058FFA3" w14:textId="6EDC0A36" w:rsidR="00427301" w:rsidRPr="00427301" w:rsidRDefault="00427301" w:rsidP="00427301">
            <w:pPr>
              <w:pStyle w:val="ListParagraph"/>
              <w:numPr>
                <w:ilvl w:val="0"/>
                <w:numId w:val="13"/>
              </w:numPr>
              <w:ind w:left="357"/>
              <w:jc w:val="both"/>
              <w:rPr>
                <w:rFonts w:ascii="Arial" w:hAnsi="Arial" w:cs="Arial"/>
              </w:rPr>
            </w:pPr>
            <w:r w:rsidRPr="005B0589">
              <w:rPr>
                <w:rFonts w:ascii="Arial" w:hAnsi="Arial" w:cs="Arial"/>
                <w:noProof/>
                <w:lang w:val="en"/>
              </w:rPr>
              <w:t>I am of the opinion that the estate of the deceased has insufficient funds to pay for the funeral;</w:t>
            </w:r>
          </w:p>
          <w:p w14:paraId="03914B37" w14:textId="03C940CD" w:rsidR="00427301" w:rsidRPr="00427301" w:rsidRDefault="00427301" w:rsidP="00427301">
            <w:pPr>
              <w:pStyle w:val="ListParagraph"/>
              <w:numPr>
                <w:ilvl w:val="0"/>
                <w:numId w:val="13"/>
              </w:numPr>
              <w:ind w:left="357"/>
              <w:jc w:val="both"/>
              <w:rPr>
                <w:rFonts w:ascii="Arial" w:hAnsi="Arial" w:cs="Arial"/>
              </w:rPr>
            </w:pPr>
            <w:r>
              <w:rPr>
                <w:rFonts w:ascii="Arial" w:hAnsi="Arial" w:cs="Arial"/>
                <w:lang w:val="en"/>
              </w:rPr>
              <w:t xml:space="preserve">I </w:t>
            </w:r>
            <w:r w:rsidRPr="005B0589">
              <w:rPr>
                <w:rFonts w:ascii="Arial" w:hAnsi="Arial" w:cs="Arial"/>
                <w:noProof/>
                <w:lang w:val="en"/>
              </w:rPr>
              <w:t>am unaware of a relative or other person who would be able/willing to provide funding</w:t>
            </w:r>
          </w:p>
          <w:p w14:paraId="78FB0EA5" w14:textId="0DDC2F7F" w:rsidR="00427301" w:rsidRPr="00427301" w:rsidRDefault="00427301" w:rsidP="00427301">
            <w:pPr>
              <w:pStyle w:val="ListParagraph"/>
              <w:numPr>
                <w:ilvl w:val="0"/>
                <w:numId w:val="13"/>
              </w:numPr>
              <w:ind w:left="357"/>
              <w:jc w:val="both"/>
              <w:rPr>
                <w:rFonts w:ascii="Arial" w:hAnsi="Arial" w:cs="Arial"/>
              </w:rPr>
            </w:pPr>
            <w:r w:rsidRPr="00935BFE">
              <w:rPr>
                <w:rFonts w:ascii="Arial" w:hAnsi="Arial" w:cs="Arial"/>
                <w:noProof/>
                <w:lang w:val="en"/>
              </w:rPr>
              <w:t>I understand that the Funeral Assistance Scheme provides for a basic, conventionally shaped, stained and suitably lined coffin, and does not include viewings, church services, funeral notices, flowers or further conveyance costs</w:t>
            </w:r>
          </w:p>
          <w:p w14:paraId="026D89F9" w14:textId="033CC1F6" w:rsidR="00427301" w:rsidRPr="00427301" w:rsidRDefault="00427301" w:rsidP="00427301">
            <w:pPr>
              <w:pStyle w:val="ListParagraph"/>
              <w:numPr>
                <w:ilvl w:val="0"/>
                <w:numId w:val="13"/>
              </w:numPr>
              <w:ind w:left="357"/>
              <w:jc w:val="both"/>
              <w:rPr>
                <w:rFonts w:ascii="Arial" w:hAnsi="Arial" w:cs="Arial"/>
              </w:rPr>
            </w:pPr>
            <w:r w:rsidRPr="001F55B7">
              <w:rPr>
                <w:rFonts w:ascii="Arial" w:hAnsi="Arial" w:cs="Arial"/>
                <w:noProof/>
                <w:lang w:val="en"/>
              </w:rPr>
              <w:t>Should I discover any assets belonging to the estate of the deceased, then I undertake to inform the Director-General, Department of Justice, or their authorised delegate.</w:t>
            </w:r>
          </w:p>
          <w:p w14:paraId="397A6344" w14:textId="09B5FBD7" w:rsidR="00427301" w:rsidRPr="00427301" w:rsidRDefault="00427301" w:rsidP="00427301">
            <w:pPr>
              <w:pStyle w:val="ListParagraph"/>
              <w:numPr>
                <w:ilvl w:val="0"/>
                <w:numId w:val="13"/>
              </w:numPr>
              <w:ind w:left="357"/>
              <w:jc w:val="both"/>
              <w:rPr>
                <w:rFonts w:ascii="Arial" w:hAnsi="Arial" w:cs="Arial"/>
              </w:rPr>
            </w:pPr>
            <w:r w:rsidRPr="001F55B7">
              <w:rPr>
                <w:rFonts w:ascii="Arial" w:hAnsi="Arial" w:cs="Arial"/>
                <w:noProof/>
                <w:lang w:val="en"/>
              </w:rPr>
              <w:t>Should any assets, yet to be discovered and forming part of the estate of the deceased, release any funds to me, then I undertake to pay those funds to the Director-General, Department of Justice, Queensland, in satisfaction or part satisfaction of the costs incurred by that Department in attending to the funeral of the deceased.</w:t>
            </w:r>
          </w:p>
          <w:p w14:paraId="44B35EF0" w14:textId="0DACD39D" w:rsidR="00427301" w:rsidRPr="00427301" w:rsidRDefault="00427301" w:rsidP="00427301">
            <w:pPr>
              <w:pStyle w:val="ListParagraph"/>
              <w:numPr>
                <w:ilvl w:val="0"/>
                <w:numId w:val="13"/>
              </w:numPr>
              <w:ind w:left="357"/>
              <w:jc w:val="both"/>
              <w:rPr>
                <w:rFonts w:ascii="Arial" w:hAnsi="Arial" w:cs="Arial"/>
              </w:rPr>
            </w:pPr>
            <w:r w:rsidRPr="001F55B7">
              <w:rPr>
                <w:rFonts w:ascii="Arial" w:hAnsi="Arial" w:cs="Arial"/>
                <w:noProof/>
                <w:lang w:val="en"/>
              </w:rPr>
              <w:t>For all cremations performed under the Funeral Assistance Scheme, the ashes of the deceased will be buried in accordance with s11 of the Cremations Act 2003 if unclaimed within 12 months after the cremation, or if reasonable written instructions for disposal of the ashes are not provided.</w:t>
            </w:r>
          </w:p>
          <w:p w14:paraId="1AF37E08" w14:textId="236FE8D1" w:rsidR="00427301" w:rsidRPr="00427301" w:rsidRDefault="00427301" w:rsidP="00427301">
            <w:pPr>
              <w:pStyle w:val="ListParagraph"/>
              <w:numPr>
                <w:ilvl w:val="0"/>
                <w:numId w:val="13"/>
              </w:numPr>
              <w:ind w:left="357"/>
              <w:jc w:val="both"/>
              <w:rPr>
                <w:rFonts w:ascii="Arial" w:hAnsi="Arial" w:cs="Arial"/>
              </w:rPr>
            </w:pPr>
            <w:r w:rsidRPr="001F55B7">
              <w:rPr>
                <w:rFonts w:ascii="Arial" w:hAnsi="Arial" w:cs="Arial"/>
                <w:noProof/>
                <w:lang w:val="en"/>
              </w:rPr>
              <w:t>I declare that the information disclosed in the attached application for assistance under the Funeral Assistance Scheme to be true and correct. I have not arranged a funeral for the deceased prior to making this application and will not make any attempts to make arrangements unless this application is not approved.</w:t>
            </w:r>
          </w:p>
          <w:p w14:paraId="48468060" w14:textId="459EA24E" w:rsidR="00427301" w:rsidRPr="00427301" w:rsidRDefault="00427301" w:rsidP="00427301">
            <w:pPr>
              <w:pStyle w:val="ListParagraph"/>
              <w:numPr>
                <w:ilvl w:val="0"/>
                <w:numId w:val="13"/>
              </w:numPr>
              <w:ind w:left="357"/>
              <w:jc w:val="both"/>
              <w:rPr>
                <w:rFonts w:ascii="Arial" w:hAnsi="Arial" w:cs="Arial"/>
              </w:rPr>
            </w:pPr>
            <w:r w:rsidRPr="001F55B7">
              <w:rPr>
                <w:rFonts w:ascii="Arial" w:hAnsi="Arial" w:cs="Arial"/>
                <w:noProof/>
                <w:lang w:val="en"/>
              </w:rPr>
              <w:t>Accordingly, I request assistance pursuant to the Burials Assistance Act 1965 for the funeral of the deceased</w:t>
            </w:r>
            <w:r>
              <w:rPr>
                <w:rFonts w:ascii="Arial" w:hAnsi="Arial" w:cs="Arial"/>
                <w:noProof/>
                <w:lang w:val="en"/>
              </w:rPr>
              <w:t>.</w:t>
            </w:r>
          </w:p>
          <w:p w14:paraId="2D71941B" w14:textId="77777777" w:rsidR="00203E04" w:rsidRDefault="00203E04">
            <w:pPr>
              <w:ind w:left="253"/>
              <w:jc w:val="both"/>
              <w:rPr>
                <w:rFonts w:ascii="Arial" w:hAnsi="Arial" w:cs="Arial"/>
                <w:sz w:val="20"/>
                <w:szCs w:val="20"/>
              </w:rPr>
            </w:pPr>
          </w:p>
          <w:p w14:paraId="794B939E" w14:textId="77777777" w:rsidR="00203E04" w:rsidRDefault="00203E04">
            <w:pPr>
              <w:ind w:left="253"/>
              <w:rPr>
                <w:rFonts w:ascii="Arial" w:hAnsi="Arial" w:cs="Arial"/>
                <w:sz w:val="20"/>
                <w:szCs w:val="20"/>
              </w:rPr>
            </w:pPr>
            <w:r>
              <w:rPr>
                <w:rFonts w:ascii="Arial" w:hAnsi="Arial" w:cs="Arial"/>
                <w:sz w:val="20"/>
                <w:szCs w:val="20"/>
              </w:rPr>
              <w:t xml:space="preserve">I believe that the statements in this declaration are true in every particular, and I understand that a person who intentionally makes a false statement in a statutory declaration is guilty of an offence under section 11 of the </w:t>
            </w:r>
            <w:r>
              <w:rPr>
                <w:rFonts w:ascii="Arial" w:hAnsi="Arial" w:cs="Arial"/>
                <w:i/>
                <w:sz w:val="20"/>
                <w:szCs w:val="20"/>
              </w:rPr>
              <w:t>Statutory Declarations Act 1959</w:t>
            </w:r>
            <w:r>
              <w:rPr>
                <w:rFonts w:ascii="Arial" w:hAnsi="Arial" w:cs="Arial"/>
                <w:sz w:val="20"/>
                <w:szCs w:val="20"/>
              </w:rPr>
              <w:t>, the punishment for which is imprisonment for a term of 4 years.</w:t>
            </w:r>
          </w:p>
          <w:p w14:paraId="636AFCFF" w14:textId="77777777" w:rsidR="00203E04" w:rsidRDefault="00203E04">
            <w:pPr>
              <w:ind w:left="253"/>
              <w:rPr>
                <w:rFonts w:ascii="Arial" w:hAnsi="Arial" w:cs="Arial"/>
                <w:sz w:val="20"/>
                <w:szCs w:val="20"/>
              </w:rPr>
            </w:pPr>
          </w:p>
        </w:tc>
      </w:tr>
      <w:tr w:rsidR="00203E04" w14:paraId="124C9FA1" w14:textId="77777777" w:rsidTr="00203E04">
        <w:tc>
          <w:tcPr>
            <w:tcW w:w="704" w:type="pct"/>
          </w:tcPr>
          <w:p w14:paraId="235F203B" w14:textId="77777777" w:rsidR="00203E04" w:rsidRDefault="00203E04">
            <w:pPr>
              <w:ind w:left="180" w:hanging="180"/>
              <w:rPr>
                <w:rFonts w:ascii="Arial" w:hAnsi="Arial" w:cs="Arial"/>
                <w:i/>
                <w:sz w:val="14"/>
                <w:szCs w:val="14"/>
              </w:rPr>
            </w:pPr>
            <w:r>
              <w:rPr>
                <w:rFonts w:ascii="Arial" w:hAnsi="Arial" w:cs="Arial"/>
                <w:i/>
                <w:sz w:val="14"/>
                <w:szCs w:val="14"/>
              </w:rPr>
              <w:t>3</w:t>
            </w:r>
            <w:r>
              <w:rPr>
                <w:rFonts w:ascii="Arial" w:hAnsi="Arial" w:cs="Arial"/>
                <w:i/>
                <w:sz w:val="14"/>
                <w:szCs w:val="14"/>
              </w:rPr>
              <w:tab/>
              <w:t>Signature of person making the declaration</w:t>
            </w:r>
          </w:p>
          <w:p w14:paraId="136442BD" w14:textId="77777777" w:rsidR="00203E04" w:rsidRDefault="00203E04">
            <w:pPr>
              <w:ind w:left="180" w:hanging="180"/>
              <w:rPr>
                <w:rFonts w:ascii="Arial" w:hAnsi="Arial" w:cs="Arial"/>
                <w:i/>
                <w:sz w:val="14"/>
                <w:szCs w:val="14"/>
              </w:rPr>
            </w:pPr>
          </w:p>
          <w:p w14:paraId="08611532" w14:textId="77777777" w:rsidR="00203E04" w:rsidRDefault="00203E04">
            <w:pPr>
              <w:ind w:left="180" w:hanging="180"/>
              <w:rPr>
                <w:rFonts w:ascii="Arial" w:hAnsi="Arial" w:cs="Arial"/>
                <w:i/>
                <w:sz w:val="14"/>
                <w:szCs w:val="14"/>
              </w:rPr>
            </w:pPr>
          </w:p>
          <w:p w14:paraId="0F76CC0D" w14:textId="77777777" w:rsidR="00203E04" w:rsidRDefault="00203E04">
            <w:pPr>
              <w:ind w:left="180" w:hanging="180"/>
              <w:rPr>
                <w:rFonts w:ascii="Arial" w:hAnsi="Arial" w:cs="Arial"/>
                <w:i/>
                <w:sz w:val="14"/>
                <w:szCs w:val="14"/>
              </w:rPr>
            </w:pPr>
            <w:r>
              <w:rPr>
                <w:rFonts w:ascii="Arial" w:hAnsi="Arial" w:cs="Arial"/>
                <w:i/>
                <w:sz w:val="14"/>
                <w:szCs w:val="14"/>
              </w:rPr>
              <w:t>4</w:t>
            </w:r>
            <w:r>
              <w:rPr>
                <w:rFonts w:ascii="Arial" w:hAnsi="Arial" w:cs="Arial"/>
                <w:i/>
                <w:sz w:val="14"/>
                <w:szCs w:val="14"/>
              </w:rPr>
              <w:tab/>
              <w:t>Email address or telephone number of person making the declaration</w:t>
            </w:r>
          </w:p>
          <w:p w14:paraId="5B7EBAA1" w14:textId="77777777" w:rsidR="00203E04" w:rsidRDefault="00203E04">
            <w:pPr>
              <w:ind w:left="180" w:hanging="180"/>
              <w:rPr>
                <w:rFonts w:ascii="Arial" w:hAnsi="Arial" w:cs="Arial"/>
                <w:i/>
                <w:sz w:val="14"/>
                <w:szCs w:val="14"/>
              </w:rPr>
            </w:pPr>
          </w:p>
        </w:tc>
        <w:tc>
          <w:tcPr>
            <w:tcW w:w="4296" w:type="pct"/>
          </w:tcPr>
          <w:p w14:paraId="27CA9D43" w14:textId="77777777" w:rsidR="00203E04" w:rsidRDefault="00203E04">
            <w:pPr>
              <w:ind w:left="253"/>
              <w:rPr>
                <w:rFonts w:ascii="Arial" w:hAnsi="Arial" w:cs="Arial"/>
                <w:sz w:val="20"/>
                <w:szCs w:val="20"/>
              </w:rPr>
            </w:pPr>
            <w:r>
              <w:rPr>
                <w:rFonts w:ascii="Arial" w:hAnsi="Arial" w:cs="Arial"/>
                <w:sz w:val="14"/>
                <w:szCs w:val="14"/>
              </w:rPr>
              <w:t>3</w:t>
            </w:r>
          </w:p>
          <w:p w14:paraId="22FFE6F6" w14:textId="77777777" w:rsidR="00203E04" w:rsidRDefault="00203E04">
            <w:pPr>
              <w:ind w:left="253"/>
              <w:rPr>
                <w:rFonts w:ascii="Arial" w:hAnsi="Arial" w:cs="Arial"/>
                <w:sz w:val="20"/>
                <w:szCs w:val="20"/>
              </w:rPr>
            </w:pPr>
          </w:p>
          <w:p w14:paraId="4E4C3A1E" w14:textId="77777777" w:rsidR="00203E04" w:rsidRDefault="00203E04">
            <w:pPr>
              <w:ind w:left="253"/>
              <w:rPr>
                <w:rFonts w:ascii="Arial" w:hAnsi="Arial" w:cs="Arial"/>
                <w:sz w:val="20"/>
                <w:szCs w:val="20"/>
                <w:vertAlign w:val="superscript"/>
              </w:rPr>
            </w:pPr>
          </w:p>
          <w:p w14:paraId="5D5E6711" w14:textId="77777777" w:rsidR="00203E04" w:rsidRDefault="00203E04">
            <w:pPr>
              <w:ind w:left="253"/>
              <w:rPr>
                <w:rFonts w:ascii="Arial" w:hAnsi="Arial" w:cs="Arial"/>
                <w:sz w:val="20"/>
                <w:szCs w:val="20"/>
                <w:vertAlign w:val="superscript"/>
              </w:rPr>
            </w:pPr>
          </w:p>
          <w:p w14:paraId="09A4CCAC" w14:textId="77777777" w:rsidR="00203E04" w:rsidRDefault="00203E04">
            <w:pPr>
              <w:ind w:left="253"/>
              <w:rPr>
                <w:rFonts w:ascii="Arial" w:hAnsi="Arial" w:cs="Arial"/>
                <w:sz w:val="20"/>
                <w:szCs w:val="20"/>
                <w:vertAlign w:val="superscript"/>
              </w:rPr>
            </w:pPr>
            <w:r>
              <w:rPr>
                <w:rFonts w:ascii="Arial" w:hAnsi="Arial" w:cs="Arial"/>
                <w:sz w:val="20"/>
                <w:szCs w:val="20"/>
                <w:vertAlign w:val="superscript"/>
              </w:rPr>
              <w:t>4</w:t>
            </w:r>
          </w:p>
        </w:tc>
      </w:tr>
      <w:tr w:rsidR="00203E04" w14:paraId="3E20D760" w14:textId="77777777" w:rsidTr="00203E04">
        <w:tc>
          <w:tcPr>
            <w:tcW w:w="704" w:type="pct"/>
            <w:hideMark/>
          </w:tcPr>
          <w:p w14:paraId="20949F5C" w14:textId="77777777" w:rsidR="00203E04" w:rsidRDefault="00203E04">
            <w:pPr>
              <w:ind w:left="180" w:hanging="180"/>
              <w:rPr>
                <w:rFonts w:ascii="Arial" w:hAnsi="Arial" w:cs="Arial"/>
                <w:i/>
                <w:sz w:val="14"/>
                <w:szCs w:val="14"/>
              </w:rPr>
            </w:pPr>
            <w:r>
              <w:rPr>
                <w:rFonts w:ascii="Arial" w:hAnsi="Arial" w:cs="Arial"/>
                <w:i/>
                <w:sz w:val="14"/>
                <w:szCs w:val="14"/>
              </w:rPr>
              <w:t>5</w:t>
            </w:r>
            <w:r>
              <w:rPr>
                <w:rFonts w:ascii="Arial" w:hAnsi="Arial" w:cs="Arial"/>
                <w:i/>
                <w:sz w:val="14"/>
                <w:szCs w:val="14"/>
              </w:rPr>
              <w:tab/>
              <w:t>Place</w:t>
            </w:r>
          </w:p>
          <w:p w14:paraId="00B244EC" w14:textId="77777777" w:rsidR="00203E04" w:rsidRDefault="00203E04">
            <w:pPr>
              <w:ind w:left="180" w:hanging="180"/>
              <w:rPr>
                <w:rFonts w:ascii="Arial" w:hAnsi="Arial" w:cs="Arial"/>
                <w:i/>
                <w:sz w:val="14"/>
                <w:szCs w:val="14"/>
              </w:rPr>
            </w:pPr>
            <w:r>
              <w:rPr>
                <w:rFonts w:ascii="Arial" w:hAnsi="Arial" w:cs="Arial"/>
                <w:i/>
                <w:sz w:val="14"/>
                <w:szCs w:val="14"/>
              </w:rPr>
              <w:t>6</w:t>
            </w:r>
            <w:r>
              <w:rPr>
                <w:rFonts w:ascii="Arial" w:hAnsi="Arial" w:cs="Arial"/>
                <w:i/>
                <w:sz w:val="14"/>
                <w:szCs w:val="14"/>
              </w:rPr>
              <w:tab/>
              <w:t>Day</w:t>
            </w:r>
          </w:p>
          <w:p w14:paraId="520AC390" w14:textId="77777777" w:rsidR="00203E04" w:rsidRDefault="00203E04">
            <w:pPr>
              <w:ind w:left="180" w:hanging="180"/>
              <w:rPr>
                <w:rFonts w:ascii="Arial" w:hAnsi="Arial" w:cs="Arial"/>
                <w:i/>
                <w:sz w:val="14"/>
                <w:szCs w:val="14"/>
              </w:rPr>
            </w:pPr>
            <w:r>
              <w:rPr>
                <w:rFonts w:ascii="Arial" w:hAnsi="Arial" w:cs="Arial"/>
                <w:i/>
                <w:sz w:val="14"/>
                <w:szCs w:val="14"/>
              </w:rPr>
              <w:t>7</w:t>
            </w:r>
            <w:r>
              <w:rPr>
                <w:rFonts w:ascii="Arial" w:hAnsi="Arial" w:cs="Arial"/>
                <w:i/>
                <w:sz w:val="14"/>
                <w:szCs w:val="14"/>
              </w:rPr>
              <w:tab/>
              <w:t>Month</w:t>
            </w:r>
            <w:r>
              <w:rPr>
                <w:rFonts w:ascii="Arial" w:hAnsi="Arial" w:cs="Arial"/>
                <w:sz w:val="14"/>
                <w:szCs w:val="14"/>
              </w:rPr>
              <w:t xml:space="preserve"> </w:t>
            </w:r>
            <w:r>
              <w:rPr>
                <w:rFonts w:ascii="Arial" w:hAnsi="Arial" w:cs="Arial"/>
                <w:i/>
                <w:sz w:val="14"/>
                <w:szCs w:val="14"/>
              </w:rPr>
              <w:t>and year</w:t>
            </w:r>
          </w:p>
        </w:tc>
        <w:tc>
          <w:tcPr>
            <w:tcW w:w="4296" w:type="pct"/>
          </w:tcPr>
          <w:p w14:paraId="01FD3D24" w14:textId="77777777" w:rsidR="00203E04" w:rsidRDefault="00203E04">
            <w:pPr>
              <w:ind w:left="253"/>
              <w:rPr>
                <w:rFonts w:ascii="Arial" w:hAnsi="Arial" w:cs="Arial"/>
                <w:sz w:val="20"/>
                <w:szCs w:val="20"/>
              </w:rPr>
            </w:pPr>
            <w:r>
              <w:rPr>
                <w:rFonts w:ascii="Arial" w:hAnsi="Arial" w:cs="Arial"/>
                <w:sz w:val="20"/>
                <w:szCs w:val="20"/>
              </w:rPr>
              <w:t xml:space="preserve">Declared at </w:t>
            </w:r>
            <w:r>
              <w:rPr>
                <w:rFonts w:ascii="Arial" w:hAnsi="Arial" w:cs="Arial"/>
                <w:sz w:val="20"/>
                <w:szCs w:val="20"/>
                <w:vertAlign w:val="superscript"/>
              </w:rPr>
              <w:t>5</w:t>
            </w:r>
            <w:r>
              <w:rPr>
                <w:rFonts w:ascii="Arial" w:hAnsi="Arial" w:cs="Arial"/>
                <w:sz w:val="20"/>
                <w:szCs w:val="20"/>
              </w:rPr>
              <w:t xml:space="preserve">                                            on </w:t>
            </w:r>
            <w:r>
              <w:rPr>
                <w:rFonts w:ascii="Arial" w:hAnsi="Arial" w:cs="Arial"/>
                <w:sz w:val="20"/>
                <w:szCs w:val="20"/>
                <w:vertAlign w:val="superscript"/>
              </w:rPr>
              <w:t>6</w:t>
            </w:r>
            <w:r>
              <w:rPr>
                <w:rFonts w:ascii="Arial" w:hAnsi="Arial" w:cs="Arial"/>
                <w:sz w:val="20"/>
                <w:szCs w:val="20"/>
              </w:rPr>
              <w:t xml:space="preserve">                             of </w:t>
            </w:r>
            <w:r>
              <w:rPr>
                <w:rFonts w:ascii="Arial" w:hAnsi="Arial" w:cs="Arial"/>
                <w:sz w:val="20"/>
                <w:szCs w:val="20"/>
                <w:vertAlign w:val="superscript"/>
              </w:rPr>
              <w:t>7</w:t>
            </w:r>
            <w:r>
              <w:rPr>
                <w:rFonts w:ascii="Arial" w:hAnsi="Arial" w:cs="Arial"/>
                <w:sz w:val="20"/>
                <w:szCs w:val="20"/>
              </w:rPr>
              <w:t xml:space="preserve">  </w:t>
            </w:r>
          </w:p>
          <w:p w14:paraId="6B1F3424" w14:textId="77777777" w:rsidR="00203E04" w:rsidRDefault="00203E04">
            <w:pPr>
              <w:ind w:left="253"/>
              <w:rPr>
                <w:rFonts w:ascii="Arial" w:hAnsi="Arial" w:cs="Arial"/>
                <w:sz w:val="20"/>
                <w:szCs w:val="20"/>
              </w:rPr>
            </w:pPr>
          </w:p>
          <w:p w14:paraId="27202D69" w14:textId="77777777" w:rsidR="00203E04" w:rsidRDefault="00203E04">
            <w:pPr>
              <w:ind w:left="253"/>
              <w:rPr>
                <w:rFonts w:ascii="Arial" w:hAnsi="Arial" w:cs="Arial"/>
                <w:sz w:val="20"/>
                <w:szCs w:val="20"/>
              </w:rPr>
            </w:pPr>
            <w:r>
              <w:rPr>
                <w:rFonts w:ascii="Arial" w:hAnsi="Arial" w:cs="Arial"/>
                <w:sz w:val="20"/>
                <w:szCs w:val="20"/>
              </w:rPr>
              <w:t>Observed by me,</w:t>
            </w:r>
          </w:p>
          <w:p w14:paraId="187AE7F1" w14:textId="77777777" w:rsidR="00203E04" w:rsidRDefault="00203E04">
            <w:pPr>
              <w:ind w:left="253"/>
              <w:rPr>
                <w:rFonts w:ascii="Arial" w:hAnsi="Arial" w:cs="Arial"/>
                <w:sz w:val="20"/>
                <w:szCs w:val="20"/>
                <w:vertAlign w:val="superscript"/>
              </w:rPr>
            </w:pPr>
          </w:p>
        </w:tc>
      </w:tr>
      <w:tr w:rsidR="00203E04" w14:paraId="044A7733" w14:textId="77777777" w:rsidTr="00203E04">
        <w:tc>
          <w:tcPr>
            <w:tcW w:w="704" w:type="pct"/>
          </w:tcPr>
          <w:p w14:paraId="0CF35B04" w14:textId="77777777" w:rsidR="00203E04" w:rsidRDefault="00203E04">
            <w:pPr>
              <w:ind w:left="180" w:hanging="180"/>
              <w:rPr>
                <w:rFonts w:ascii="Arial" w:hAnsi="Arial" w:cs="Arial"/>
                <w:i/>
                <w:sz w:val="14"/>
                <w:szCs w:val="14"/>
              </w:rPr>
            </w:pPr>
            <w:r>
              <w:rPr>
                <w:rFonts w:ascii="Arial" w:hAnsi="Arial" w:cs="Arial"/>
                <w:i/>
                <w:sz w:val="14"/>
                <w:szCs w:val="14"/>
              </w:rPr>
              <w:t>8</w:t>
            </w:r>
            <w:r>
              <w:rPr>
                <w:rFonts w:ascii="Arial" w:hAnsi="Arial" w:cs="Arial"/>
                <w:i/>
                <w:sz w:val="14"/>
                <w:szCs w:val="14"/>
              </w:rPr>
              <w:tab/>
              <w:t xml:space="preserve">Signature of person observing the declaration being made </w:t>
            </w:r>
          </w:p>
          <w:p w14:paraId="6EF75376" w14:textId="77777777" w:rsidR="00203E04" w:rsidRDefault="00203E04">
            <w:pPr>
              <w:ind w:left="180" w:hanging="180"/>
              <w:rPr>
                <w:rFonts w:ascii="Arial" w:hAnsi="Arial" w:cs="Arial"/>
                <w:i/>
                <w:sz w:val="14"/>
                <w:szCs w:val="14"/>
              </w:rPr>
            </w:pPr>
          </w:p>
        </w:tc>
        <w:tc>
          <w:tcPr>
            <w:tcW w:w="4296" w:type="pct"/>
          </w:tcPr>
          <w:p w14:paraId="2149B9C0" w14:textId="77777777" w:rsidR="00203E04" w:rsidRDefault="00203E04">
            <w:pPr>
              <w:ind w:left="253"/>
              <w:rPr>
                <w:rFonts w:ascii="Arial" w:hAnsi="Arial" w:cs="Arial"/>
                <w:sz w:val="20"/>
                <w:szCs w:val="20"/>
              </w:rPr>
            </w:pPr>
            <w:r>
              <w:rPr>
                <w:rFonts w:ascii="Arial" w:hAnsi="Arial" w:cs="Arial"/>
                <w:sz w:val="20"/>
                <w:szCs w:val="20"/>
                <w:vertAlign w:val="superscript"/>
              </w:rPr>
              <w:t>8</w:t>
            </w:r>
          </w:p>
          <w:p w14:paraId="2467B32C" w14:textId="77777777" w:rsidR="00203E04" w:rsidRDefault="00203E04">
            <w:pPr>
              <w:ind w:left="253"/>
              <w:rPr>
                <w:rFonts w:ascii="Arial" w:hAnsi="Arial" w:cs="Arial"/>
                <w:sz w:val="20"/>
                <w:szCs w:val="20"/>
              </w:rPr>
            </w:pPr>
          </w:p>
          <w:p w14:paraId="39517035" w14:textId="77777777" w:rsidR="00203E04" w:rsidRDefault="00203E04">
            <w:pPr>
              <w:ind w:left="253"/>
              <w:rPr>
                <w:rFonts w:ascii="Arial" w:hAnsi="Arial" w:cs="Arial"/>
                <w:sz w:val="20"/>
                <w:szCs w:val="20"/>
                <w:vertAlign w:val="superscript"/>
              </w:rPr>
            </w:pPr>
          </w:p>
        </w:tc>
      </w:tr>
      <w:tr w:rsidR="00203E04" w14:paraId="054F29FC" w14:textId="77777777" w:rsidTr="00203E04">
        <w:tc>
          <w:tcPr>
            <w:tcW w:w="704" w:type="pct"/>
          </w:tcPr>
          <w:p w14:paraId="37CBA01E" w14:textId="77777777" w:rsidR="00203E04" w:rsidRDefault="00203E04">
            <w:pPr>
              <w:ind w:left="180" w:hanging="180"/>
              <w:rPr>
                <w:rFonts w:ascii="Arial" w:hAnsi="Arial" w:cs="Arial"/>
                <w:i/>
                <w:sz w:val="14"/>
                <w:szCs w:val="14"/>
              </w:rPr>
            </w:pPr>
            <w:r>
              <w:rPr>
                <w:rFonts w:ascii="Arial" w:hAnsi="Arial" w:cs="Arial"/>
                <w:i/>
                <w:sz w:val="14"/>
                <w:szCs w:val="14"/>
              </w:rPr>
              <w:t>9</w:t>
            </w:r>
            <w:r>
              <w:rPr>
                <w:rFonts w:ascii="Arial" w:hAnsi="Arial" w:cs="Arial"/>
                <w:i/>
                <w:sz w:val="14"/>
                <w:szCs w:val="14"/>
              </w:rPr>
              <w:tab/>
              <w:t xml:space="preserve">Full name, qualification and address of person observing the declaration being made </w:t>
            </w:r>
          </w:p>
          <w:p w14:paraId="19CA6868" w14:textId="77777777" w:rsidR="00203E04" w:rsidRDefault="00203E04">
            <w:pPr>
              <w:ind w:left="180" w:hanging="180"/>
              <w:rPr>
                <w:rFonts w:ascii="Arial" w:hAnsi="Arial" w:cs="Arial"/>
                <w:i/>
                <w:sz w:val="14"/>
                <w:szCs w:val="14"/>
              </w:rPr>
            </w:pPr>
          </w:p>
          <w:p w14:paraId="05141887" w14:textId="77777777" w:rsidR="00203E04" w:rsidRDefault="00203E04">
            <w:pPr>
              <w:ind w:left="180" w:hanging="180"/>
              <w:rPr>
                <w:rFonts w:ascii="Arial" w:hAnsi="Arial" w:cs="Arial"/>
                <w:i/>
                <w:sz w:val="14"/>
                <w:szCs w:val="14"/>
              </w:rPr>
            </w:pPr>
          </w:p>
          <w:p w14:paraId="6EFDB61A" w14:textId="083EE1FB" w:rsidR="00203E04" w:rsidRDefault="00203E04">
            <w:pPr>
              <w:ind w:left="180" w:hanging="180"/>
              <w:rPr>
                <w:rFonts w:ascii="Arial" w:hAnsi="Arial" w:cs="Arial"/>
                <w:i/>
                <w:sz w:val="14"/>
                <w:szCs w:val="14"/>
              </w:rPr>
            </w:pPr>
            <w:r>
              <w:rPr>
                <w:rFonts w:ascii="Arial" w:hAnsi="Arial" w:cs="Arial"/>
                <w:i/>
                <w:sz w:val="14"/>
                <w:szCs w:val="14"/>
              </w:rPr>
              <w:t>10</w:t>
            </w:r>
            <w:r>
              <w:rPr>
                <w:rFonts w:ascii="Arial" w:hAnsi="Arial" w:cs="Arial"/>
                <w:i/>
                <w:sz w:val="14"/>
                <w:szCs w:val="14"/>
              </w:rPr>
              <w:tab/>
              <w:t>Email address and/or telephone number of person observing the declaration being made</w:t>
            </w:r>
          </w:p>
          <w:p w14:paraId="163FF317" w14:textId="77777777" w:rsidR="00203E04" w:rsidRDefault="00203E04">
            <w:pPr>
              <w:ind w:left="180" w:hanging="180"/>
              <w:rPr>
                <w:rFonts w:ascii="Arial" w:hAnsi="Arial" w:cs="Arial"/>
                <w:i/>
                <w:sz w:val="14"/>
                <w:szCs w:val="14"/>
              </w:rPr>
            </w:pPr>
          </w:p>
        </w:tc>
        <w:tc>
          <w:tcPr>
            <w:tcW w:w="4296" w:type="pct"/>
          </w:tcPr>
          <w:p w14:paraId="2E5D85B5" w14:textId="77777777" w:rsidR="00203E04" w:rsidRDefault="00203E04">
            <w:pPr>
              <w:ind w:left="253"/>
              <w:rPr>
                <w:rFonts w:ascii="Arial" w:hAnsi="Arial" w:cs="Arial"/>
                <w:sz w:val="20"/>
                <w:szCs w:val="20"/>
              </w:rPr>
            </w:pPr>
            <w:r>
              <w:rPr>
                <w:rFonts w:ascii="Arial" w:hAnsi="Arial" w:cs="Arial"/>
                <w:sz w:val="20"/>
                <w:szCs w:val="20"/>
                <w:vertAlign w:val="superscript"/>
              </w:rPr>
              <w:t>9</w:t>
            </w:r>
          </w:p>
          <w:p w14:paraId="54DF4E1D" w14:textId="77777777" w:rsidR="00203E04" w:rsidRDefault="00203E04">
            <w:pPr>
              <w:ind w:left="253"/>
              <w:rPr>
                <w:rFonts w:ascii="Arial" w:hAnsi="Arial" w:cs="Arial"/>
                <w:sz w:val="20"/>
                <w:szCs w:val="20"/>
              </w:rPr>
            </w:pPr>
          </w:p>
          <w:p w14:paraId="15C494D1" w14:textId="77777777" w:rsidR="00203E04" w:rsidRDefault="00203E04">
            <w:pPr>
              <w:ind w:left="253"/>
              <w:rPr>
                <w:rFonts w:ascii="Arial" w:hAnsi="Arial" w:cs="Arial"/>
                <w:sz w:val="20"/>
                <w:szCs w:val="20"/>
              </w:rPr>
            </w:pPr>
          </w:p>
          <w:p w14:paraId="318DC714" w14:textId="77777777" w:rsidR="00203E04" w:rsidRDefault="00203E04">
            <w:pPr>
              <w:ind w:left="253"/>
              <w:rPr>
                <w:rFonts w:ascii="Arial" w:hAnsi="Arial" w:cs="Arial"/>
                <w:sz w:val="20"/>
                <w:szCs w:val="20"/>
              </w:rPr>
            </w:pPr>
          </w:p>
          <w:p w14:paraId="271B2A1A" w14:textId="77777777" w:rsidR="00203E04" w:rsidRDefault="00203E04">
            <w:pPr>
              <w:ind w:left="253"/>
              <w:rPr>
                <w:rFonts w:ascii="Arial" w:hAnsi="Arial" w:cs="Arial"/>
                <w:sz w:val="20"/>
                <w:szCs w:val="20"/>
                <w:vertAlign w:val="superscript"/>
              </w:rPr>
            </w:pPr>
          </w:p>
          <w:p w14:paraId="582AE722" w14:textId="77777777" w:rsidR="00203E04" w:rsidRDefault="00203E04">
            <w:pPr>
              <w:ind w:left="253"/>
              <w:rPr>
                <w:rFonts w:ascii="Arial" w:hAnsi="Arial" w:cs="Arial"/>
                <w:sz w:val="20"/>
                <w:szCs w:val="20"/>
                <w:vertAlign w:val="superscript"/>
              </w:rPr>
            </w:pPr>
          </w:p>
          <w:p w14:paraId="00F1EC55" w14:textId="77777777" w:rsidR="00203E04" w:rsidRDefault="00203E04">
            <w:pPr>
              <w:ind w:left="253"/>
              <w:rPr>
                <w:rFonts w:ascii="Arial" w:hAnsi="Arial" w:cs="Arial"/>
                <w:sz w:val="20"/>
                <w:szCs w:val="20"/>
                <w:vertAlign w:val="superscript"/>
              </w:rPr>
            </w:pPr>
            <w:r>
              <w:rPr>
                <w:rFonts w:ascii="Arial" w:hAnsi="Arial" w:cs="Arial"/>
                <w:sz w:val="20"/>
                <w:szCs w:val="20"/>
                <w:vertAlign w:val="superscript"/>
              </w:rPr>
              <w:t>10</w:t>
            </w:r>
          </w:p>
          <w:p w14:paraId="2426F343" w14:textId="77777777" w:rsidR="00203E04" w:rsidRDefault="00203E04">
            <w:pPr>
              <w:ind w:left="253"/>
              <w:rPr>
                <w:rFonts w:ascii="Arial" w:hAnsi="Arial" w:cs="Arial"/>
                <w:sz w:val="20"/>
                <w:szCs w:val="20"/>
                <w:vertAlign w:val="superscript"/>
              </w:rPr>
            </w:pPr>
          </w:p>
        </w:tc>
      </w:tr>
    </w:tbl>
    <w:p w14:paraId="490A5774" w14:textId="6C2DDE09" w:rsidR="00203E04" w:rsidRDefault="00203E04" w:rsidP="00203E04">
      <w:pPr>
        <w:pageBreakBefore/>
        <w:spacing w:before="120"/>
        <w:ind w:left="720"/>
        <w:rPr>
          <w:rFonts w:ascii="Arial" w:hAnsi="Arial" w:cs="Arial"/>
          <w:b/>
          <w:sz w:val="14"/>
          <w:szCs w:val="14"/>
        </w:rPr>
      </w:pPr>
      <w:r>
        <w:rPr>
          <w:rFonts w:ascii="Arial" w:hAnsi="Arial" w:cs="Arial"/>
          <w:b/>
          <w:sz w:val="14"/>
          <w:szCs w:val="14"/>
        </w:rPr>
        <w:lastRenderedPageBreak/>
        <w:t xml:space="preserve">A statutory declaration under section 9 of the </w:t>
      </w:r>
      <w:r>
        <w:rPr>
          <w:rFonts w:ascii="Arial" w:hAnsi="Arial" w:cs="Arial"/>
          <w:b/>
          <w:i/>
          <w:sz w:val="14"/>
          <w:szCs w:val="14"/>
        </w:rPr>
        <w:t>Statutory Declarations Act 1959</w:t>
      </w:r>
      <w:r>
        <w:rPr>
          <w:rFonts w:ascii="Arial" w:hAnsi="Arial" w:cs="Arial"/>
          <w:b/>
          <w:sz w:val="14"/>
          <w:szCs w:val="14"/>
        </w:rPr>
        <w:t xml:space="preserve"> may be made before–</w:t>
      </w:r>
    </w:p>
    <w:p w14:paraId="2CC9CBBE" w14:textId="77777777" w:rsidR="00203E04" w:rsidRPr="000D27D1" w:rsidRDefault="00203E04" w:rsidP="00203E04">
      <w:pPr>
        <w:spacing w:before="120"/>
        <w:ind w:left="720"/>
        <w:rPr>
          <w:rFonts w:ascii="Arial" w:hAnsi="Arial" w:cs="Arial"/>
          <w:sz w:val="14"/>
          <w:szCs w:val="14"/>
          <w:lang w:eastAsia="en-AU"/>
        </w:rPr>
      </w:pPr>
      <w:r w:rsidRPr="000D27D1">
        <w:rPr>
          <w:rFonts w:ascii="Arial" w:hAnsi="Arial" w:cs="Arial"/>
          <w:sz w:val="14"/>
          <w:szCs w:val="14"/>
          <w:lang w:eastAsia="en-AU"/>
        </w:rPr>
        <w:t xml:space="preserve">(1) </w:t>
      </w:r>
      <w:r w:rsidRPr="000D27D1">
        <w:rPr>
          <w:rFonts w:ascii="Arial" w:hAnsi="Arial" w:cs="Arial"/>
          <w:sz w:val="14"/>
          <w:szCs w:val="14"/>
        </w:rPr>
        <w:t>a person</w:t>
      </w:r>
      <w:r w:rsidRPr="000D27D1">
        <w:rPr>
          <w:rFonts w:ascii="Arial" w:hAnsi="Arial" w:cs="Arial"/>
          <w:sz w:val="14"/>
          <w:szCs w:val="14"/>
          <w:lang w:eastAsia="en-AU"/>
        </w:rPr>
        <w:t xml:space="preserve"> who </w:t>
      </w:r>
      <w:r w:rsidRPr="000D27D1">
        <w:rPr>
          <w:rFonts w:ascii="Arial" w:hAnsi="Arial" w:cs="Arial"/>
          <w:sz w:val="14"/>
          <w:szCs w:val="14"/>
        </w:rPr>
        <w:t>is</w:t>
      </w:r>
      <w:r w:rsidRPr="000D27D1">
        <w:rPr>
          <w:rFonts w:ascii="Arial" w:hAnsi="Arial" w:cs="Arial"/>
          <w:sz w:val="14"/>
          <w:szCs w:val="14"/>
          <w:lang w:eastAsia="en-AU"/>
        </w:rPr>
        <w:t xml:space="preserve"> currently licensed or registered under a law to practise in one of the following occupations:</w:t>
      </w:r>
    </w:p>
    <w:p w14:paraId="549A0041"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Architect</w:t>
      </w:r>
      <w:r w:rsidRPr="000D27D1">
        <w:rPr>
          <w:rFonts w:ascii="Arial" w:hAnsi="Arial" w:cs="Arial"/>
          <w:sz w:val="14"/>
          <w:szCs w:val="14"/>
          <w:lang w:eastAsia="en-AU"/>
        </w:rPr>
        <w:tab/>
      </w:r>
      <w:r w:rsidRPr="000D27D1">
        <w:rPr>
          <w:rFonts w:ascii="Arial" w:hAnsi="Arial" w:cs="Arial"/>
          <w:sz w:val="14"/>
          <w:szCs w:val="14"/>
          <w:lang w:eastAsia="en-AU"/>
        </w:rPr>
        <w:tab/>
      </w:r>
      <w:r w:rsidRPr="000D27D1">
        <w:rPr>
          <w:rFonts w:ascii="Arial" w:hAnsi="Arial" w:cs="Arial"/>
          <w:sz w:val="14"/>
          <w:szCs w:val="14"/>
          <w:lang w:eastAsia="en-AU"/>
        </w:rPr>
        <w:tab/>
        <w:t>Chiropractor</w:t>
      </w:r>
      <w:r w:rsidRPr="000D27D1">
        <w:rPr>
          <w:rFonts w:ascii="Arial" w:hAnsi="Arial" w:cs="Arial"/>
          <w:sz w:val="14"/>
          <w:szCs w:val="14"/>
          <w:lang w:eastAsia="en-AU"/>
        </w:rPr>
        <w:tab/>
      </w:r>
      <w:r w:rsidRPr="000D27D1">
        <w:rPr>
          <w:rFonts w:ascii="Arial" w:hAnsi="Arial" w:cs="Arial"/>
          <w:sz w:val="14"/>
          <w:szCs w:val="14"/>
          <w:lang w:eastAsia="en-AU"/>
        </w:rPr>
        <w:tab/>
        <w:t>Dentist</w:t>
      </w:r>
    </w:p>
    <w:p w14:paraId="33089B5A"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Financial adviser</w:t>
      </w:r>
      <w:r w:rsidRPr="000D27D1">
        <w:rPr>
          <w:rFonts w:ascii="Arial" w:hAnsi="Arial" w:cs="Arial"/>
          <w:sz w:val="14"/>
          <w:szCs w:val="14"/>
          <w:lang w:eastAsia="en-AU"/>
        </w:rPr>
        <w:tab/>
      </w:r>
      <w:r w:rsidRPr="000D27D1">
        <w:rPr>
          <w:rFonts w:ascii="Arial" w:hAnsi="Arial" w:cs="Arial"/>
          <w:sz w:val="14"/>
          <w:szCs w:val="14"/>
          <w:lang w:eastAsia="en-AU"/>
        </w:rPr>
        <w:tab/>
        <w:t>Financial Planner</w:t>
      </w:r>
      <w:r w:rsidRPr="000D27D1">
        <w:rPr>
          <w:rFonts w:ascii="Arial" w:hAnsi="Arial" w:cs="Arial"/>
          <w:sz w:val="14"/>
          <w:szCs w:val="14"/>
          <w:lang w:eastAsia="en-AU"/>
        </w:rPr>
        <w:tab/>
      </w:r>
      <w:r w:rsidRPr="000D27D1">
        <w:rPr>
          <w:rFonts w:ascii="Arial" w:hAnsi="Arial" w:cs="Arial"/>
          <w:sz w:val="14"/>
          <w:szCs w:val="14"/>
          <w:lang w:eastAsia="en-AU"/>
        </w:rPr>
        <w:tab/>
        <w:t>Legal practitioner</w:t>
      </w:r>
    </w:p>
    <w:p w14:paraId="6C3C8816" w14:textId="77777777" w:rsidR="00203E04" w:rsidRPr="000D27D1" w:rsidRDefault="00203E04" w:rsidP="00203E04">
      <w:pPr>
        <w:autoSpaceDE w:val="0"/>
        <w:autoSpaceDN w:val="0"/>
        <w:adjustRightInd w:val="0"/>
        <w:spacing w:before="60"/>
        <w:ind w:left="1440"/>
        <w:rPr>
          <w:rFonts w:ascii="Arial" w:hAnsi="Arial" w:cs="Arial"/>
          <w:i/>
          <w:sz w:val="14"/>
          <w:szCs w:val="14"/>
          <w:lang w:eastAsia="en-AU"/>
        </w:rPr>
      </w:pPr>
      <w:r w:rsidRPr="000D27D1">
        <w:rPr>
          <w:rFonts w:ascii="Arial" w:hAnsi="Arial" w:cs="Arial"/>
          <w:sz w:val="14"/>
          <w:szCs w:val="14"/>
          <w:lang w:eastAsia="en-AU"/>
        </w:rPr>
        <w:t>Medical practitioner</w:t>
      </w:r>
      <w:r w:rsidRPr="000D27D1">
        <w:rPr>
          <w:rFonts w:ascii="Arial" w:hAnsi="Arial" w:cs="Arial"/>
          <w:sz w:val="14"/>
          <w:szCs w:val="14"/>
          <w:lang w:eastAsia="en-AU"/>
        </w:rPr>
        <w:tab/>
      </w:r>
      <w:r w:rsidRPr="000D27D1">
        <w:rPr>
          <w:rFonts w:ascii="Arial" w:hAnsi="Arial" w:cs="Arial"/>
          <w:sz w:val="14"/>
          <w:szCs w:val="14"/>
          <w:lang w:eastAsia="en-AU"/>
        </w:rPr>
        <w:tab/>
        <w:t>Midwife</w:t>
      </w:r>
      <w:r w:rsidRPr="000D27D1">
        <w:rPr>
          <w:rFonts w:ascii="Arial" w:hAnsi="Arial" w:cs="Arial"/>
          <w:sz w:val="14"/>
          <w:szCs w:val="14"/>
          <w:lang w:eastAsia="en-AU"/>
        </w:rPr>
        <w:tab/>
      </w:r>
      <w:r w:rsidRPr="000D27D1">
        <w:rPr>
          <w:rFonts w:ascii="Arial" w:hAnsi="Arial" w:cs="Arial"/>
          <w:sz w:val="14"/>
          <w:szCs w:val="14"/>
          <w:lang w:eastAsia="en-AU"/>
        </w:rPr>
        <w:tab/>
      </w:r>
      <w:r w:rsidRPr="000D27D1">
        <w:rPr>
          <w:rFonts w:ascii="Arial" w:hAnsi="Arial" w:cs="Arial"/>
          <w:sz w:val="14"/>
          <w:szCs w:val="14"/>
          <w:lang w:eastAsia="en-AU"/>
        </w:rPr>
        <w:tab/>
        <w:t xml:space="preserve">Migration agent registered under Division 3 of Part 3 of the </w:t>
      </w:r>
      <w:r w:rsidRPr="000D27D1">
        <w:rPr>
          <w:rFonts w:ascii="Arial" w:hAnsi="Arial" w:cs="Arial"/>
          <w:i/>
          <w:sz w:val="14"/>
          <w:szCs w:val="14"/>
          <w:lang w:eastAsia="en-AU"/>
        </w:rPr>
        <w:t>Migration Act 1958</w:t>
      </w:r>
    </w:p>
    <w:p w14:paraId="693D9D44"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Nurse</w:t>
      </w:r>
      <w:r w:rsidRPr="000D27D1">
        <w:rPr>
          <w:rFonts w:ascii="Arial" w:hAnsi="Arial" w:cs="Arial"/>
          <w:sz w:val="14"/>
          <w:szCs w:val="14"/>
          <w:lang w:eastAsia="en-AU"/>
        </w:rPr>
        <w:tab/>
      </w:r>
      <w:r w:rsidRPr="000D27D1">
        <w:rPr>
          <w:rFonts w:ascii="Arial" w:hAnsi="Arial" w:cs="Arial"/>
          <w:sz w:val="14"/>
          <w:szCs w:val="14"/>
          <w:lang w:eastAsia="en-AU"/>
        </w:rPr>
        <w:tab/>
      </w:r>
      <w:r w:rsidRPr="000D27D1">
        <w:rPr>
          <w:rFonts w:ascii="Arial" w:hAnsi="Arial" w:cs="Arial"/>
          <w:sz w:val="14"/>
          <w:szCs w:val="14"/>
          <w:lang w:eastAsia="en-AU"/>
        </w:rPr>
        <w:tab/>
        <w:t>Occupational therapist</w:t>
      </w:r>
      <w:r w:rsidRPr="000D27D1">
        <w:rPr>
          <w:rFonts w:ascii="Arial" w:hAnsi="Arial" w:cs="Arial"/>
          <w:sz w:val="14"/>
          <w:szCs w:val="14"/>
          <w:lang w:eastAsia="en-AU"/>
        </w:rPr>
        <w:tab/>
      </w:r>
      <w:r w:rsidRPr="000D27D1">
        <w:rPr>
          <w:rFonts w:ascii="Arial" w:hAnsi="Arial" w:cs="Arial"/>
          <w:sz w:val="14"/>
          <w:szCs w:val="14"/>
          <w:lang w:eastAsia="en-AU"/>
        </w:rPr>
        <w:tab/>
        <w:t>Optometrist</w:t>
      </w:r>
    </w:p>
    <w:p w14:paraId="7BC71B7B"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Patent attorney</w:t>
      </w:r>
      <w:r w:rsidRPr="000D27D1">
        <w:rPr>
          <w:rFonts w:ascii="Arial" w:hAnsi="Arial" w:cs="Arial"/>
          <w:sz w:val="14"/>
          <w:szCs w:val="14"/>
          <w:lang w:eastAsia="en-AU"/>
        </w:rPr>
        <w:tab/>
      </w:r>
      <w:r w:rsidRPr="000D27D1">
        <w:rPr>
          <w:rFonts w:ascii="Arial" w:hAnsi="Arial" w:cs="Arial"/>
          <w:sz w:val="14"/>
          <w:szCs w:val="14"/>
          <w:lang w:eastAsia="en-AU"/>
        </w:rPr>
        <w:tab/>
        <w:t>Pharmacist</w:t>
      </w:r>
      <w:r w:rsidRPr="000D27D1">
        <w:rPr>
          <w:rFonts w:ascii="Arial" w:hAnsi="Arial" w:cs="Arial"/>
          <w:sz w:val="14"/>
          <w:szCs w:val="14"/>
          <w:lang w:eastAsia="en-AU"/>
        </w:rPr>
        <w:tab/>
      </w:r>
      <w:r w:rsidRPr="000D27D1">
        <w:rPr>
          <w:rFonts w:ascii="Arial" w:hAnsi="Arial" w:cs="Arial"/>
          <w:sz w:val="14"/>
          <w:szCs w:val="14"/>
          <w:lang w:eastAsia="en-AU"/>
        </w:rPr>
        <w:tab/>
      </w:r>
      <w:r w:rsidRPr="000D27D1">
        <w:rPr>
          <w:rFonts w:ascii="Arial" w:hAnsi="Arial" w:cs="Arial"/>
          <w:sz w:val="14"/>
          <w:szCs w:val="14"/>
          <w:lang w:eastAsia="en-AU"/>
        </w:rPr>
        <w:tab/>
        <w:t>Physiotherapist</w:t>
      </w:r>
    </w:p>
    <w:p w14:paraId="20763F76"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Psychologist</w:t>
      </w:r>
      <w:r w:rsidRPr="000D27D1">
        <w:rPr>
          <w:rFonts w:ascii="Arial" w:hAnsi="Arial" w:cs="Arial"/>
          <w:sz w:val="14"/>
          <w:szCs w:val="14"/>
          <w:lang w:eastAsia="en-AU"/>
        </w:rPr>
        <w:tab/>
      </w:r>
      <w:r w:rsidRPr="000D27D1">
        <w:rPr>
          <w:rFonts w:ascii="Arial" w:hAnsi="Arial" w:cs="Arial"/>
          <w:sz w:val="14"/>
          <w:szCs w:val="14"/>
          <w:lang w:eastAsia="en-AU"/>
        </w:rPr>
        <w:tab/>
      </w:r>
      <w:proofErr w:type="spellStart"/>
      <w:r w:rsidRPr="000D27D1">
        <w:rPr>
          <w:rFonts w:ascii="Arial" w:hAnsi="Arial" w:cs="Arial"/>
          <w:sz w:val="14"/>
          <w:szCs w:val="14"/>
          <w:lang w:eastAsia="en-AU"/>
        </w:rPr>
        <w:t>Trade marks</w:t>
      </w:r>
      <w:proofErr w:type="spellEnd"/>
      <w:r w:rsidRPr="000D27D1">
        <w:rPr>
          <w:rFonts w:ascii="Arial" w:hAnsi="Arial" w:cs="Arial"/>
          <w:sz w:val="14"/>
          <w:szCs w:val="14"/>
          <w:lang w:eastAsia="en-AU"/>
        </w:rPr>
        <w:t xml:space="preserve"> attorney</w:t>
      </w:r>
      <w:r w:rsidRPr="000D27D1">
        <w:rPr>
          <w:rFonts w:ascii="Arial" w:hAnsi="Arial" w:cs="Arial"/>
          <w:sz w:val="14"/>
          <w:szCs w:val="14"/>
          <w:lang w:eastAsia="en-AU"/>
        </w:rPr>
        <w:tab/>
      </w:r>
      <w:r w:rsidRPr="000D27D1">
        <w:rPr>
          <w:rFonts w:ascii="Arial" w:hAnsi="Arial" w:cs="Arial"/>
          <w:sz w:val="14"/>
          <w:szCs w:val="14"/>
          <w:lang w:eastAsia="en-AU"/>
        </w:rPr>
        <w:tab/>
        <w:t>Veterinary surgeon</w:t>
      </w:r>
    </w:p>
    <w:p w14:paraId="736D5C6B" w14:textId="77777777" w:rsidR="00203E04" w:rsidRPr="000D27D1" w:rsidRDefault="00203E04" w:rsidP="00203E04">
      <w:pPr>
        <w:spacing w:before="120"/>
        <w:ind w:left="720"/>
        <w:rPr>
          <w:rFonts w:ascii="Arial" w:hAnsi="Arial" w:cs="Arial"/>
          <w:sz w:val="14"/>
          <w:szCs w:val="14"/>
        </w:rPr>
      </w:pPr>
      <w:r w:rsidRPr="000D27D1">
        <w:rPr>
          <w:rFonts w:ascii="Arial" w:hAnsi="Arial" w:cs="Arial"/>
          <w:sz w:val="14"/>
          <w:szCs w:val="14"/>
          <w:lang w:eastAsia="en-AU"/>
        </w:rPr>
        <w:t xml:space="preserve">(2) </w:t>
      </w:r>
      <w:r w:rsidRPr="000D27D1">
        <w:rPr>
          <w:rFonts w:ascii="Arial" w:hAnsi="Arial" w:cs="Arial"/>
          <w:sz w:val="14"/>
          <w:szCs w:val="14"/>
        </w:rPr>
        <w:t>a person</w:t>
      </w:r>
      <w:r w:rsidRPr="000D27D1">
        <w:rPr>
          <w:rFonts w:ascii="Arial" w:hAnsi="Arial" w:cs="Arial"/>
          <w:sz w:val="14"/>
          <w:szCs w:val="14"/>
          <w:lang w:eastAsia="en-AU"/>
        </w:rPr>
        <w:t xml:space="preserve"> who </w:t>
      </w:r>
      <w:r w:rsidRPr="000D27D1">
        <w:rPr>
          <w:rFonts w:ascii="Arial" w:hAnsi="Arial" w:cs="Arial"/>
          <w:sz w:val="14"/>
          <w:szCs w:val="14"/>
        </w:rPr>
        <w:t>is</w:t>
      </w:r>
      <w:r w:rsidRPr="000D27D1">
        <w:rPr>
          <w:rFonts w:ascii="Arial" w:hAnsi="Arial" w:cs="Arial"/>
          <w:sz w:val="14"/>
          <w:szCs w:val="14"/>
          <w:lang w:eastAsia="en-AU"/>
        </w:rPr>
        <w:t xml:space="preserve"> enrolled on the </w:t>
      </w:r>
      <w:proofErr w:type="spellStart"/>
      <w:r w:rsidRPr="000D27D1">
        <w:rPr>
          <w:rFonts w:ascii="Arial" w:hAnsi="Arial" w:cs="Arial"/>
          <w:sz w:val="14"/>
          <w:szCs w:val="14"/>
          <w:lang w:eastAsia="en-AU"/>
        </w:rPr>
        <w:t>roll</w:t>
      </w:r>
      <w:proofErr w:type="spellEnd"/>
      <w:r w:rsidRPr="000D27D1">
        <w:rPr>
          <w:rFonts w:ascii="Arial" w:hAnsi="Arial" w:cs="Arial"/>
          <w:sz w:val="14"/>
          <w:szCs w:val="14"/>
          <w:lang w:eastAsia="en-AU"/>
        </w:rPr>
        <w:t xml:space="preserve"> of the Supreme Court of a state or territory, or the High Court of Australia, as a legal practitioner (however described)</w:t>
      </w:r>
      <w:r w:rsidRPr="000D27D1">
        <w:rPr>
          <w:rFonts w:ascii="Arial" w:hAnsi="Arial" w:cs="Arial"/>
          <w:sz w:val="14"/>
          <w:szCs w:val="14"/>
        </w:rPr>
        <w:t>; or</w:t>
      </w:r>
    </w:p>
    <w:p w14:paraId="457F6ACF" w14:textId="77777777" w:rsidR="00203E04" w:rsidRPr="000D27D1" w:rsidRDefault="00203E04" w:rsidP="00203E04">
      <w:pPr>
        <w:spacing w:before="120"/>
        <w:ind w:left="720"/>
        <w:rPr>
          <w:rFonts w:ascii="Arial" w:hAnsi="Arial" w:cs="Arial"/>
          <w:sz w:val="14"/>
          <w:szCs w:val="14"/>
        </w:rPr>
      </w:pPr>
      <w:r w:rsidRPr="000D27D1">
        <w:rPr>
          <w:rFonts w:ascii="Arial" w:hAnsi="Arial" w:cs="Arial"/>
          <w:sz w:val="14"/>
          <w:szCs w:val="14"/>
        </w:rPr>
        <w:t>(3) a person who is in the following list:</w:t>
      </w:r>
    </w:p>
    <w:p w14:paraId="44315D71"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Accountant who is:</w:t>
      </w:r>
    </w:p>
    <w:p w14:paraId="34DA9483" w14:textId="77777777" w:rsidR="00203E04" w:rsidRPr="000D27D1" w:rsidRDefault="00203E04" w:rsidP="00203E04">
      <w:pPr>
        <w:numPr>
          <w:ilvl w:val="0"/>
          <w:numId w:val="7"/>
        </w:numPr>
        <w:autoSpaceDE w:val="0"/>
        <w:autoSpaceDN w:val="0"/>
        <w:adjustRightInd w:val="0"/>
        <w:spacing w:before="60"/>
        <w:ind w:left="1985" w:hanging="185"/>
        <w:rPr>
          <w:rFonts w:ascii="Arial" w:hAnsi="Arial" w:cs="Arial"/>
          <w:sz w:val="14"/>
          <w:szCs w:val="14"/>
          <w:lang w:eastAsia="en-AU"/>
        </w:rPr>
      </w:pPr>
      <w:r w:rsidRPr="000D27D1">
        <w:rPr>
          <w:rFonts w:ascii="Arial" w:hAnsi="Arial" w:cs="Arial"/>
          <w:sz w:val="14"/>
          <w:szCs w:val="14"/>
          <w:lang w:eastAsia="en-AU"/>
        </w:rPr>
        <w:t>a fellow of the National Tax Accountants’ Association; or</w:t>
      </w:r>
    </w:p>
    <w:p w14:paraId="408044F9" w14:textId="77777777" w:rsidR="00203E04" w:rsidRPr="000D27D1" w:rsidRDefault="00203E04" w:rsidP="00203E04">
      <w:pPr>
        <w:numPr>
          <w:ilvl w:val="0"/>
          <w:numId w:val="7"/>
        </w:numPr>
        <w:autoSpaceDE w:val="0"/>
        <w:autoSpaceDN w:val="0"/>
        <w:adjustRightInd w:val="0"/>
        <w:spacing w:before="60"/>
        <w:ind w:left="1985" w:hanging="185"/>
        <w:rPr>
          <w:rFonts w:ascii="Arial" w:hAnsi="Arial" w:cs="Arial"/>
          <w:sz w:val="14"/>
          <w:szCs w:val="14"/>
          <w:lang w:eastAsia="en-AU"/>
        </w:rPr>
      </w:pPr>
      <w:r w:rsidRPr="000D27D1">
        <w:rPr>
          <w:rFonts w:ascii="Arial" w:hAnsi="Arial" w:cs="Arial"/>
          <w:sz w:val="14"/>
          <w:szCs w:val="14"/>
          <w:lang w:eastAsia="en-AU"/>
        </w:rPr>
        <w:t>a member of any of the following:</w:t>
      </w:r>
    </w:p>
    <w:p w14:paraId="13E2E711" w14:textId="77777777" w:rsidR="00203E04" w:rsidRPr="000D27D1" w:rsidRDefault="00203E04" w:rsidP="00203E04">
      <w:pPr>
        <w:numPr>
          <w:ilvl w:val="1"/>
          <w:numId w:val="7"/>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Chartered Accountants Australia and New Zealand;</w:t>
      </w:r>
    </w:p>
    <w:p w14:paraId="02C72C27" w14:textId="77777777" w:rsidR="00203E04" w:rsidRPr="000D27D1" w:rsidRDefault="00203E04" w:rsidP="00203E04">
      <w:pPr>
        <w:numPr>
          <w:ilvl w:val="1"/>
          <w:numId w:val="7"/>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Association of Taxation and Management Accountants;</w:t>
      </w:r>
    </w:p>
    <w:p w14:paraId="2DF597C1" w14:textId="77777777" w:rsidR="00203E04" w:rsidRPr="000D27D1" w:rsidRDefault="00203E04" w:rsidP="00203E04">
      <w:pPr>
        <w:numPr>
          <w:ilvl w:val="1"/>
          <w:numId w:val="7"/>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CPA Australia;</w:t>
      </w:r>
    </w:p>
    <w:p w14:paraId="41CB9AD0" w14:textId="77777777" w:rsidR="00203E04" w:rsidRPr="000D27D1" w:rsidRDefault="00203E04" w:rsidP="00203E04">
      <w:pPr>
        <w:numPr>
          <w:ilvl w:val="1"/>
          <w:numId w:val="7"/>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Institute of Public Accountants</w:t>
      </w:r>
    </w:p>
    <w:p w14:paraId="3AFEE3E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Agent of the Australian Postal Corporation who is in charge of an office supplying postal services to the public</w:t>
      </w:r>
    </w:p>
    <w:p w14:paraId="5F7A9DB7"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APS employee engaged on an ongoing basis with 5 or more years of continuous service who is not specified in another item in this list</w:t>
      </w:r>
    </w:p>
    <w:p w14:paraId="7E014C2B"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 xml:space="preserve">Australian Consular Officer or Australian Diplomatic Officer (within the meaning of the </w:t>
      </w:r>
      <w:r w:rsidRPr="000D27D1">
        <w:rPr>
          <w:rFonts w:ascii="Arial" w:hAnsi="Arial" w:cs="Arial"/>
          <w:i/>
          <w:iCs/>
          <w:sz w:val="14"/>
          <w:szCs w:val="14"/>
          <w:lang w:eastAsia="en-AU"/>
        </w:rPr>
        <w:t>Consular Fees Act 1955</w:t>
      </w:r>
      <w:r w:rsidRPr="000D27D1">
        <w:rPr>
          <w:rFonts w:ascii="Arial" w:hAnsi="Arial" w:cs="Arial"/>
          <w:sz w:val="14"/>
          <w:szCs w:val="14"/>
          <w:lang w:eastAsia="en-AU"/>
        </w:rPr>
        <w:t>)</w:t>
      </w:r>
    </w:p>
    <w:p w14:paraId="12D413E5"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Bailiff</w:t>
      </w:r>
    </w:p>
    <w:p w14:paraId="6D0BFED9"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Bank officer with 5 or more continuous years of service</w:t>
      </w:r>
    </w:p>
    <w:p w14:paraId="003CAFB1"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Building society officer with 5 or more years of continuous service</w:t>
      </w:r>
    </w:p>
    <w:p w14:paraId="332CB94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Chief executive officer of a Commonwealth court</w:t>
      </w:r>
    </w:p>
    <w:p w14:paraId="55CD6197"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Clerk of a court</w:t>
      </w:r>
    </w:p>
    <w:p w14:paraId="4325C2EF"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Commissioner for Affidavits</w:t>
      </w:r>
    </w:p>
    <w:p w14:paraId="1AB425F1"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Commissioner for Declarations</w:t>
      </w:r>
    </w:p>
    <w:p w14:paraId="0C203D3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Credit union officer with 5 or more years of continuous service</w:t>
      </w:r>
    </w:p>
    <w:p w14:paraId="4BD9E07E" w14:textId="77777777" w:rsidR="00203E04" w:rsidRPr="000D27D1" w:rsidRDefault="00203E04" w:rsidP="00203E04">
      <w:pPr>
        <w:autoSpaceDE w:val="0"/>
        <w:autoSpaceDN w:val="0"/>
        <w:adjustRightInd w:val="0"/>
        <w:spacing w:before="60"/>
        <w:ind w:left="1560" w:hanging="120"/>
        <w:rPr>
          <w:rFonts w:ascii="Arial" w:hAnsi="Arial" w:cs="Arial"/>
          <w:sz w:val="14"/>
          <w:szCs w:val="14"/>
          <w:lang w:eastAsia="en-AU"/>
        </w:rPr>
      </w:pPr>
      <w:r w:rsidRPr="000D27D1">
        <w:rPr>
          <w:rFonts w:ascii="Arial" w:hAnsi="Arial" w:cs="Arial"/>
          <w:sz w:val="14"/>
          <w:szCs w:val="14"/>
          <w:lang w:eastAsia="en-AU"/>
        </w:rPr>
        <w:t>Employee of a Commonwealth authority engaged on a permanent basis with 5 or more years of continuous service who is not specified in another</w:t>
      </w:r>
    </w:p>
    <w:p w14:paraId="0086165F" w14:textId="77777777" w:rsidR="00203E04" w:rsidRPr="000D27D1" w:rsidRDefault="00203E04" w:rsidP="00203E04">
      <w:pPr>
        <w:autoSpaceDE w:val="0"/>
        <w:autoSpaceDN w:val="0"/>
        <w:adjustRightInd w:val="0"/>
        <w:spacing w:before="60"/>
        <w:ind w:left="1560" w:hanging="120"/>
        <w:rPr>
          <w:rFonts w:ascii="Arial" w:hAnsi="Arial" w:cs="Arial"/>
          <w:sz w:val="14"/>
          <w:szCs w:val="14"/>
          <w:lang w:eastAsia="en-AU"/>
        </w:rPr>
      </w:pPr>
      <w:r w:rsidRPr="000D27D1">
        <w:rPr>
          <w:rFonts w:ascii="Arial" w:hAnsi="Arial" w:cs="Arial"/>
          <w:sz w:val="14"/>
          <w:szCs w:val="14"/>
          <w:lang w:eastAsia="en-AU"/>
        </w:rPr>
        <w:t>item in this list</w:t>
      </w:r>
    </w:p>
    <w:p w14:paraId="3314F0C3"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Employee of the Australian Trade and Investment Commission who is:</w:t>
      </w:r>
    </w:p>
    <w:p w14:paraId="45652FCC"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(a) in a country or place outside Australia; and</w:t>
      </w:r>
    </w:p>
    <w:p w14:paraId="55E78AF9"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 xml:space="preserve">(b) authorised under paragraph 3 (d) of the </w:t>
      </w:r>
      <w:r w:rsidRPr="000D27D1">
        <w:rPr>
          <w:rFonts w:ascii="Arial" w:hAnsi="Arial" w:cs="Arial"/>
          <w:i/>
          <w:iCs/>
          <w:sz w:val="14"/>
          <w:szCs w:val="14"/>
          <w:lang w:eastAsia="en-AU"/>
        </w:rPr>
        <w:t>Consular Fees Act 1955</w:t>
      </w:r>
      <w:r w:rsidRPr="000D27D1">
        <w:rPr>
          <w:rFonts w:ascii="Arial" w:hAnsi="Arial" w:cs="Arial"/>
          <w:sz w:val="14"/>
          <w:szCs w:val="14"/>
          <w:lang w:eastAsia="en-AU"/>
        </w:rPr>
        <w:t>; and</w:t>
      </w:r>
    </w:p>
    <w:p w14:paraId="2ECB5D28"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(c) exercising the employee’s function at that place</w:t>
      </w:r>
    </w:p>
    <w:p w14:paraId="4AC1942F"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Employee of the Commonwealth who is:</w:t>
      </w:r>
    </w:p>
    <w:p w14:paraId="7F5EA1F1"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(a) at a place outside Australia; and</w:t>
      </w:r>
    </w:p>
    <w:p w14:paraId="6C7796B4"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 xml:space="preserve">(b) authorised under paragraph 3 (c) of the </w:t>
      </w:r>
      <w:r w:rsidRPr="000D27D1">
        <w:rPr>
          <w:rFonts w:ascii="Arial" w:hAnsi="Arial" w:cs="Arial"/>
          <w:i/>
          <w:iCs/>
          <w:sz w:val="14"/>
          <w:szCs w:val="14"/>
          <w:lang w:eastAsia="en-AU"/>
        </w:rPr>
        <w:t>Consular Fees Act 1955</w:t>
      </w:r>
      <w:r w:rsidRPr="000D27D1">
        <w:rPr>
          <w:rFonts w:ascii="Arial" w:hAnsi="Arial" w:cs="Arial"/>
          <w:sz w:val="14"/>
          <w:szCs w:val="14"/>
          <w:lang w:eastAsia="en-AU"/>
        </w:rPr>
        <w:t>; and</w:t>
      </w:r>
    </w:p>
    <w:p w14:paraId="42DD76D8" w14:textId="77777777" w:rsidR="00203E04" w:rsidRPr="000D27D1" w:rsidRDefault="00203E04" w:rsidP="00203E04">
      <w:pPr>
        <w:autoSpaceDE w:val="0"/>
        <w:autoSpaceDN w:val="0"/>
        <w:adjustRightInd w:val="0"/>
        <w:spacing w:before="60"/>
        <w:ind w:left="2160" w:hanging="360"/>
        <w:rPr>
          <w:rFonts w:ascii="Arial" w:hAnsi="Arial" w:cs="Arial"/>
          <w:sz w:val="14"/>
          <w:szCs w:val="14"/>
          <w:lang w:eastAsia="en-AU"/>
        </w:rPr>
      </w:pPr>
      <w:r w:rsidRPr="000D27D1">
        <w:rPr>
          <w:rFonts w:ascii="Arial" w:hAnsi="Arial" w:cs="Arial"/>
          <w:sz w:val="14"/>
          <w:szCs w:val="14"/>
          <w:lang w:eastAsia="en-AU"/>
        </w:rPr>
        <w:t>(c) exercising the employee’s function at that place</w:t>
      </w:r>
    </w:p>
    <w:p w14:paraId="45251542"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Engineer who is:</w:t>
      </w:r>
    </w:p>
    <w:p w14:paraId="3AAD682F" w14:textId="77777777" w:rsidR="00203E04" w:rsidRPr="000D27D1" w:rsidRDefault="00203E04" w:rsidP="00203E04">
      <w:pPr>
        <w:numPr>
          <w:ilvl w:val="0"/>
          <w:numId w:val="8"/>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member of Engineers Australia, other than at the grade of student; or</w:t>
      </w:r>
    </w:p>
    <w:p w14:paraId="2982996F" w14:textId="77777777" w:rsidR="00203E04" w:rsidRPr="000D27D1" w:rsidRDefault="00203E04" w:rsidP="00203E04">
      <w:pPr>
        <w:numPr>
          <w:ilvl w:val="0"/>
          <w:numId w:val="8"/>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Registered Professional Engineer of Professionals Australia; or</w:t>
      </w:r>
    </w:p>
    <w:p w14:paraId="1245004F" w14:textId="77777777" w:rsidR="00203E04" w:rsidRPr="000D27D1" w:rsidRDefault="00203E04" w:rsidP="00203E04">
      <w:pPr>
        <w:numPr>
          <w:ilvl w:val="0"/>
          <w:numId w:val="8"/>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registered as an engineer under a law of the Commonwealth, a state or territory; or</w:t>
      </w:r>
    </w:p>
    <w:p w14:paraId="7C298706" w14:textId="77777777" w:rsidR="00203E04" w:rsidRPr="000D27D1" w:rsidRDefault="00203E04" w:rsidP="00203E04">
      <w:pPr>
        <w:numPr>
          <w:ilvl w:val="0"/>
          <w:numId w:val="8"/>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registered on the National Engineering Register by Engineers Australia</w:t>
      </w:r>
    </w:p>
    <w:p w14:paraId="602DF773"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Finance company officer with 5 or more years of continuous service</w:t>
      </w:r>
    </w:p>
    <w:p w14:paraId="5E7AE3C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Holder of a statutory office not specified in another item in this list</w:t>
      </w:r>
    </w:p>
    <w:p w14:paraId="2B81EDF7"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Judge</w:t>
      </w:r>
    </w:p>
    <w:p w14:paraId="3292E2F0"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Justice of the Peace</w:t>
      </w:r>
    </w:p>
    <w:p w14:paraId="4818F298"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Magistrate</w:t>
      </w:r>
    </w:p>
    <w:p w14:paraId="001F9028" w14:textId="77777777" w:rsidR="00203E04" w:rsidRPr="000D27D1" w:rsidRDefault="00203E04" w:rsidP="00203E04">
      <w:pPr>
        <w:autoSpaceDE w:val="0"/>
        <w:autoSpaceDN w:val="0"/>
        <w:adjustRightInd w:val="0"/>
        <w:spacing w:before="60"/>
        <w:ind w:left="1800" w:hanging="360"/>
        <w:rPr>
          <w:rFonts w:ascii="Arial" w:hAnsi="Arial" w:cs="Arial"/>
          <w:i/>
          <w:iCs/>
          <w:sz w:val="14"/>
          <w:szCs w:val="14"/>
          <w:lang w:eastAsia="en-AU"/>
        </w:rPr>
      </w:pPr>
      <w:r w:rsidRPr="000D27D1">
        <w:rPr>
          <w:rFonts w:ascii="Arial" w:hAnsi="Arial" w:cs="Arial"/>
          <w:sz w:val="14"/>
          <w:szCs w:val="14"/>
          <w:lang w:eastAsia="en-AU"/>
        </w:rPr>
        <w:t xml:space="preserve">Marriage celebrant registered under Subdivision C of Division 1 of Part IV of the </w:t>
      </w:r>
      <w:r w:rsidRPr="000D27D1">
        <w:rPr>
          <w:rFonts w:ascii="Arial" w:hAnsi="Arial" w:cs="Arial"/>
          <w:i/>
          <w:iCs/>
          <w:sz w:val="14"/>
          <w:szCs w:val="14"/>
          <w:lang w:eastAsia="en-AU"/>
        </w:rPr>
        <w:t>Marriage Act 1961</w:t>
      </w:r>
    </w:p>
    <w:p w14:paraId="55EA0753"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Master of a court</w:t>
      </w:r>
    </w:p>
    <w:p w14:paraId="0E27EF39"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Member of the Australian Defence Force who is:</w:t>
      </w:r>
    </w:p>
    <w:p w14:paraId="2D110712" w14:textId="77777777" w:rsidR="00203E04" w:rsidRPr="000D27D1" w:rsidRDefault="00203E04" w:rsidP="00203E04">
      <w:pPr>
        <w:numPr>
          <w:ilvl w:val="0"/>
          <w:numId w:val="9"/>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an officer</w:t>
      </w:r>
    </w:p>
    <w:p w14:paraId="0148FB36" w14:textId="77777777" w:rsidR="00203E04" w:rsidRPr="000D27D1" w:rsidRDefault="00203E04" w:rsidP="00203E04">
      <w:pPr>
        <w:numPr>
          <w:ilvl w:val="0"/>
          <w:numId w:val="9"/>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 xml:space="preserve">a non-commissioned officer within the meaning of the </w:t>
      </w:r>
      <w:r w:rsidRPr="000D27D1">
        <w:rPr>
          <w:rFonts w:ascii="Arial" w:hAnsi="Arial" w:cs="Arial"/>
          <w:i/>
          <w:sz w:val="14"/>
          <w:szCs w:val="14"/>
          <w:lang w:eastAsia="en-AU"/>
        </w:rPr>
        <w:t xml:space="preserve">Defence Force Discipline Act 1982 </w:t>
      </w:r>
      <w:r w:rsidRPr="000D27D1">
        <w:rPr>
          <w:rFonts w:ascii="Arial" w:hAnsi="Arial" w:cs="Arial"/>
          <w:sz w:val="14"/>
          <w:szCs w:val="14"/>
          <w:lang w:eastAsia="en-AU"/>
        </w:rPr>
        <w:t xml:space="preserve"> with 5 or more years of continuous service</w:t>
      </w:r>
    </w:p>
    <w:p w14:paraId="67D9E689" w14:textId="77777777" w:rsidR="00203E04" w:rsidRPr="000D27D1" w:rsidRDefault="00203E04" w:rsidP="00203E04">
      <w:pPr>
        <w:numPr>
          <w:ilvl w:val="0"/>
          <w:numId w:val="9"/>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warrant officer within the meaning of that Act</w:t>
      </w:r>
    </w:p>
    <w:p w14:paraId="2D6DFE26"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Member of the Australasian Institute of Mining and Metallurgy</w:t>
      </w:r>
    </w:p>
    <w:p w14:paraId="6FBBB7B7"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Member of the Governance Institute of Australia Ltd</w:t>
      </w:r>
    </w:p>
    <w:p w14:paraId="0F83E55D"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Member of:</w:t>
      </w:r>
    </w:p>
    <w:p w14:paraId="5202DA41" w14:textId="77777777" w:rsidR="00203E04" w:rsidRPr="000D27D1" w:rsidRDefault="00203E04" w:rsidP="00203E04">
      <w:pPr>
        <w:numPr>
          <w:ilvl w:val="0"/>
          <w:numId w:val="10"/>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Parliament of the Commonwealth</w:t>
      </w:r>
    </w:p>
    <w:p w14:paraId="527BD5AA" w14:textId="77777777" w:rsidR="00203E04" w:rsidRPr="000D27D1" w:rsidRDefault="00203E04" w:rsidP="00203E04">
      <w:pPr>
        <w:numPr>
          <w:ilvl w:val="0"/>
          <w:numId w:val="10"/>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Parliament of a state</w:t>
      </w:r>
    </w:p>
    <w:p w14:paraId="73C0C3BB" w14:textId="77777777" w:rsidR="00203E04" w:rsidRPr="000D27D1" w:rsidRDefault="00203E04" w:rsidP="00203E04">
      <w:pPr>
        <w:numPr>
          <w:ilvl w:val="0"/>
          <w:numId w:val="10"/>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territory legislature</w:t>
      </w:r>
    </w:p>
    <w:p w14:paraId="4521C921" w14:textId="77777777" w:rsidR="00203E04" w:rsidRPr="000D27D1" w:rsidRDefault="00203E04" w:rsidP="00203E04">
      <w:pPr>
        <w:numPr>
          <w:ilvl w:val="0"/>
          <w:numId w:val="10"/>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local government authority</w:t>
      </w:r>
    </w:p>
    <w:p w14:paraId="3C2DDBEB" w14:textId="77777777" w:rsidR="00203E04" w:rsidRPr="000D27D1" w:rsidRDefault="00203E04" w:rsidP="00203E04">
      <w:pPr>
        <w:autoSpaceDE w:val="0"/>
        <w:autoSpaceDN w:val="0"/>
        <w:adjustRightInd w:val="0"/>
        <w:spacing w:before="60"/>
        <w:ind w:left="1800" w:hanging="360"/>
        <w:rPr>
          <w:rFonts w:ascii="Arial" w:hAnsi="Arial" w:cs="Arial"/>
          <w:i/>
          <w:iCs/>
          <w:sz w:val="14"/>
          <w:szCs w:val="14"/>
          <w:lang w:eastAsia="en-AU"/>
        </w:rPr>
      </w:pPr>
      <w:r w:rsidRPr="000D27D1">
        <w:rPr>
          <w:rFonts w:ascii="Arial" w:hAnsi="Arial" w:cs="Arial"/>
          <w:sz w:val="14"/>
          <w:szCs w:val="14"/>
          <w:lang w:eastAsia="en-AU"/>
        </w:rPr>
        <w:t xml:space="preserve">Minister of religion registered under Subdivision A of Division 1 of Part IV of the </w:t>
      </w:r>
      <w:r w:rsidRPr="000D27D1">
        <w:rPr>
          <w:rFonts w:ascii="Arial" w:hAnsi="Arial" w:cs="Arial"/>
          <w:i/>
          <w:iCs/>
          <w:sz w:val="14"/>
          <w:szCs w:val="14"/>
          <w:lang w:eastAsia="en-AU"/>
        </w:rPr>
        <w:t>Marriage Act 1961</w:t>
      </w:r>
    </w:p>
    <w:p w14:paraId="465A938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Notary public, including a notary public (however described) exercising functions at a place outside</w:t>
      </w:r>
    </w:p>
    <w:p w14:paraId="1BDB3F26" w14:textId="77777777" w:rsidR="00203E04" w:rsidRPr="000D27D1" w:rsidRDefault="00203E04" w:rsidP="00203E04">
      <w:pPr>
        <w:numPr>
          <w:ilvl w:val="0"/>
          <w:numId w:val="11"/>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Commonwealth</w:t>
      </w:r>
    </w:p>
    <w:p w14:paraId="45124DC0" w14:textId="77777777" w:rsidR="00203E04" w:rsidRPr="000D27D1" w:rsidRDefault="00203E04" w:rsidP="00203E04">
      <w:pPr>
        <w:numPr>
          <w:ilvl w:val="0"/>
          <w:numId w:val="11"/>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the external territories of the Commonwealth</w:t>
      </w:r>
    </w:p>
    <w:p w14:paraId="6A3D9A63"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Permanent employee of the Australian Postal Corporation with 5 or more years of continuous service who is employed in an office providing postal services to the public</w:t>
      </w:r>
    </w:p>
    <w:p w14:paraId="5858A76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Permanent employee of</w:t>
      </w:r>
    </w:p>
    <w:p w14:paraId="5C1BC3CF" w14:textId="77777777" w:rsidR="00203E04" w:rsidRPr="000D27D1" w:rsidRDefault="00203E04" w:rsidP="00203E04">
      <w:pPr>
        <w:numPr>
          <w:ilvl w:val="0"/>
          <w:numId w:val="12"/>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t>a state or territory or a state or territory authority</w:t>
      </w:r>
    </w:p>
    <w:p w14:paraId="3033B36B" w14:textId="77777777" w:rsidR="00203E04" w:rsidRPr="000D27D1" w:rsidRDefault="00203E04" w:rsidP="00203E04">
      <w:pPr>
        <w:numPr>
          <w:ilvl w:val="0"/>
          <w:numId w:val="12"/>
        </w:numPr>
        <w:autoSpaceDE w:val="0"/>
        <w:autoSpaceDN w:val="0"/>
        <w:adjustRightInd w:val="0"/>
        <w:spacing w:before="60"/>
        <w:rPr>
          <w:rFonts w:ascii="Arial" w:hAnsi="Arial" w:cs="Arial"/>
          <w:sz w:val="14"/>
          <w:szCs w:val="14"/>
          <w:lang w:eastAsia="en-AU"/>
        </w:rPr>
      </w:pPr>
      <w:r w:rsidRPr="000D27D1">
        <w:rPr>
          <w:rFonts w:ascii="Arial" w:hAnsi="Arial" w:cs="Arial"/>
          <w:sz w:val="14"/>
          <w:szCs w:val="14"/>
          <w:lang w:eastAsia="en-AU"/>
        </w:rPr>
        <w:lastRenderedPageBreak/>
        <w:t>a local government authority</w:t>
      </w:r>
    </w:p>
    <w:p w14:paraId="4A76D3D5" w14:textId="77777777" w:rsidR="00203E04" w:rsidRPr="000D27D1" w:rsidRDefault="00203E04" w:rsidP="00203E04">
      <w:pPr>
        <w:autoSpaceDE w:val="0"/>
        <w:autoSpaceDN w:val="0"/>
        <w:adjustRightInd w:val="0"/>
        <w:spacing w:before="60"/>
        <w:ind w:left="1440"/>
        <w:rPr>
          <w:rFonts w:ascii="Arial" w:hAnsi="Arial" w:cs="Arial"/>
          <w:sz w:val="14"/>
          <w:szCs w:val="14"/>
          <w:lang w:eastAsia="en-AU"/>
        </w:rPr>
      </w:pPr>
      <w:r w:rsidRPr="000D27D1">
        <w:rPr>
          <w:rFonts w:ascii="Arial" w:hAnsi="Arial" w:cs="Arial"/>
          <w:sz w:val="14"/>
          <w:szCs w:val="14"/>
          <w:lang w:eastAsia="en-AU"/>
        </w:rPr>
        <w:t>with 5 or more years of continuous service, other than such an employee who is specified in another item of this list</w:t>
      </w:r>
    </w:p>
    <w:p w14:paraId="4BA9628D"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Person before whom a statutory declaration may be made under the law of the State or Territory in which the declaration is made</w:t>
      </w:r>
    </w:p>
    <w:p w14:paraId="3C36A2B3"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Police officer</w:t>
      </w:r>
    </w:p>
    <w:p w14:paraId="170C80F3"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Registrar, or Deputy Registrar, of a court</w:t>
      </w:r>
    </w:p>
    <w:p w14:paraId="55BBAE89"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Senior executive employee of a Commonwealth authority</w:t>
      </w:r>
    </w:p>
    <w:p w14:paraId="1C23A9D2"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Senior executive employee of a State or Territory</w:t>
      </w:r>
    </w:p>
    <w:p w14:paraId="1F368DEB"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SES employee of the Commonwealth</w:t>
      </w:r>
    </w:p>
    <w:p w14:paraId="0AEF45CB"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Sheriff</w:t>
      </w:r>
    </w:p>
    <w:p w14:paraId="185532EC"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Sheriff’s officer</w:t>
      </w:r>
    </w:p>
    <w:p w14:paraId="178F47BA" w14:textId="77777777" w:rsidR="00203E04" w:rsidRPr="000D27D1" w:rsidRDefault="00203E04" w:rsidP="00203E04">
      <w:pPr>
        <w:autoSpaceDE w:val="0"/>
        <w:autoSpaceDN w:val="0"/>
        <w:adjustRightInd w:val="0"/>
        <w:spacing w:before="60"/>
        <w:ind w:left="1800" w:hanging="360"/>
        <w:rPr>
          <w:rFonts w:ascii="Arial" w:hAnsi="Arial" w:cs="Arial"/>
          <w:sz w:val="14"/>
          <w:szCs w:val="14"/>
          <w:lang w:eastAsia="en-AU"/>
        </w:rPr>
      </w:pPr>
      <w:r w:rsidRPr="000D27D1">
        <w:rPr>
          <w:rFonts w:ascii="Arial" w:hAnsi="Arial" w:cs="Arial"/>
          <w:sz w:val="14"/>
          <w:szCs w:val="14"/>
          <w:lang w:eastAsia="en-AU"/>
        </w:rPr>
        <w:t>Teacher employed on a permanent full-time or part-time basis at a school or tertiary education institution</w:t>
      </w:r>
    </w:p>
    <w:p w14:paraId="6EBF62B0" w14:textId="77777777" w:rsidR="00203E04" w:rsidRDefault="00203E04" w:rsidP="00203E04">
      <w:pPr>
        <w:rPr>
          <w:szCs w:val="14"/>
        </w:rPr>
      </w:pPr>
    </w:p>
    <w:sectPr w:rsidR="00203E04" w:rsidSect="001F3394">
      <w:footerReference w:type="default" r:id="rId7"/>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38C2C" w14:textId="77777777" w:rsidR="00026C95" w:rsidRDefault="00026C95" w:rsidP="000F6C13">
      <w:r>
        <w:separator/>
      </w:r>
    </w:p>
  </w:endnote>
  <w:endnote w:type="continuationSeparator" w:id="0">
    <w:p w14:paraId="2772C373" w14:textId="77777777" w:rsidR="00026C95" w:rsidRDefault="00026C95" w:rsidP="000F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12638" w14:textId="60EA899E" w:rsidR="00D5397C" w:rsidRPr="00D5397C" w:rsidRDefault="00D5397C">
    <w:pPr>
      <w:pStyle w:val="Footer"/>
      <w:rPr>
        <w:sz w:val="16"/>
        <w:szCs w:val="16"/>
      </w:rPr>
    </w:pPr>
    <w:r w:rsidRPr="00D5397C">
      <w:rPr>
        <w:sz w:val="16"/>
        <w:szCs w:val="16"/>
      </w:rPr>
      <w:t>EDOCS #7620454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070F6" w14:textId="77777777" w:rsidR="00026C95" w:rsidRDefault="00026C95" w:rsidP="000F6C13">
      <w:r>
        <w:separator/>
      </w:r>
    </w:p>
  </w:footnote>
  <w:footnote w:type="continuationSeparator" w:id="0">
    <w:p w14:paraId="3691C237" w14:textId="77777777" w:rsidR="00026C95" w:rsidRDefault="00026C95" w:rsidP="000F6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F1281D"/>
    <w:multiLevelType w:val="hybridMultilevel"/>
    <w:tmpl w:val="1EDAFD54"/>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1" w15:restartNumberingAfterBreak="0">
    <w:nsid w:val="3FEB63BE"/>
    <w:multiLevelType w:val="hybridMultilevel"/>
    <w:tmpl w:val="90022A9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 w15:restartNumberingAfterBreak="0">
    <w:nsid w:val="41004EE4"/>
    <w:multiLevelType w:val="hybridMultilevel"/>
    <w:tmpl w:val="6890B868"/>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 w15:restartNumberingAfterBreak="0">
    <w:nsid w:val="45D83C93"/>
    <w:multiLevelType w:val="hybridMultilevel"/>
    <w:tmpl w:val="4D2E5B66"/>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4" w15:restartNumberingAfterBreak="0">
    <w:nsid w:val="4A014362"/>
    <w:multiLevelType w:val="hybridMultilevel"/>
    <w:tmpl w:val="ECB8D1B2"/>
    <w:lvl w:ilvl="0" w:tplc="0C09000F">
      <w:start w:val="1"/>
      <w:numFmt w:val="decimal"/>
      <w:lvlText w:val="%1."/>
      <w:lvlJc w:val="left"/>
      <w:pPr>
        <w:ind w:left="973" w:hanging="360"/>
      </w:pPr>
    </w:lvl>
    <w:lvl w:ilvl="1" w:tplc="0C090019" w:tentative="1">
      <w:start w:val="1"/>
      <w:numFmt w:val="lowerLetter"/>
      <w:lvlText w:val="%2."/>
      <w:lvlJc w:val="left"/>
      <w:pPr>
        <w:ind w:left="1693" w:hanging="360"/>
      </w:pPr>
    </w:lvl>
    <w:lvl w:ilvl="2" w:tplc="0C09001B" w:tentative="1">
      <w:start w:val="1"/>
      <w:numFmt w:val="lowerRoman"/>
      <w:lvlText w:val="%3."/>
      <w:lvlJc w:val="right"/>
      <w:pPr>
        <w:ind w:left="2413" w:hanging="180"/>
      </w:pPr>
    </w:lvl>
    <w:lvl w:ilvl="3" w:tplc="0C09000F" w:tentative="1">
      <w:start w:val="1"/>
      <w:numFmt w:val="decimal"/>
      <w:lvlText w:val="%4."/>
      <w:lvlJc w:val="left"/>
      <w:pPr>
        <w:ind w:left="3133" w:hanging="360"/>
      </w:pPr>
    </w:lvl>
    <w:lvl w:ilvl="4" w:tplc="0C090019" w:tentative="1">
      <w:start w:val="1"/>
      <w:numFmt w:val="lowerLetter"/>
      <w:lvlText w:val="%5."/>
      <w:lvlJc w:val="left"/>
      <w:pPr>
        <w:ind w:left="3853" w:hanging="360"/>
      </w:pPr>
    </w:lvl>
    <w:lvl w:ilvl="5" w:tplc="0C09001B" w:tentative="1">
      <w:start w:val="1"/>
      <w:numFmt w:val="lowerRoman"/>
      <w:lvlText w:val="%6."/>
      <w:lvlJc w:val="right"/>
      <w:pPr>
        <w:ind w:left="4573" w:hanging="180"/>
      </w:pPr>
    </w:lvl>
    <w:lvl w:ilvl="6" w:tplc="0C09000F" w:tentative="1">
      <w:start w:val="1"/>
      <w:numFmt w:val="decimal"/>
      <w:lvlText w:val="%7."/>
      <w:lvlJc w:val="left"/>
      <w:pPr>
        <w:ind w:left="5293" w:hanging="360"/>
      </w:pPr>
    </w:lvl>
    <w:lvl w:ilvl="7" w:tplc="0C090019" w:tentative="1">
      <w:start w:val="1"/>
      <w:numFmt w:val="lowerLetter"/>
      <w:lvlText w:val="%8."/>
      <w:lvlJc w:val="left"/>
      <w:pPr>
        <w:ind w:left="6013" w:hanging="360"/>
      </w:pPr>
    </w:lvl>
    <w:lvl w:ilvl="8" w:tplc="0C09001B" w:tentative="1">
      <w:start w:val="1"/>
      <w:numFmt w:val="lowerRoman"/>
      <w:lvlText w:val="%9."/>
      <w:lvlJc w:val="right"/>
      <w:pPr>
        <w:ind w:left="6733" w:hanging="180"/>
      </w:pPr>
    </w:lvl>
  </w:abstractNum>
  <w:abstractNum w:abstractNumId="5" w15:restartNumberingAfterBreak="0">
    <w:nsid w:val="6DBD28B3"/>
    <w:multiLevelType w:val="hybridMultilevel"/>
    <w:tmpl w:val="291A257E"/>
    <w:lvl w:ilvl="0" w:tplc="0C090017">
      <w:start w:val="1"/>
      <w:numFmt w:val="lowerLetter"/>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6" w15:restartNumberingAfterBreak="0">
    <w:nsid w:val="741634C8"/>
    <w:multiLevelType w:val="hybridMultilevel"/>
    <w:tmpl w:val="BAE22354"/>
    <w:lvl w:ilvl="0" w:tplc="0C090017">
      <w:start w:val="1"/>
      <w:numFmt w:val="lowerLetter"/>
      <w:lvlText w:val="%1)"/>
      <w:lvlJc w:val="left"/>
      <w:pPr>
        <w:ind w:left="2160" w:hanging="360"/>
      </w:pPr>
    </w:lvl>
    <w:lvl w:ilvl="1" w:tplc="0C09001B">
      <w:start w:val="1"/>
      <w:numFmt w:val="lowerRoman"/>
      <w:lvlText w:val="%2."/>
      <w:lvlJc w:val="right"/>
      <w:pPr>
        <w:ind w:left="2880" w:hanging="360"/>
      </w:pPr>
    </w:lvl>
    <w:lvl w:ilvl="2" w:tplc="0C09001B">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7" w15:restartNumberingAfterBreak="0">
    <w:nsid w:val="7E944C2C"/>
    <w:multiLevelType w:val="hybridMultilevel"/>
    <w:tmpl w:val="D9868B5E"/>
    <w:lvl w:ilvl="0" w:tplc="173A533E">
      <w:start w:val="1"/>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259264483">
    <w:abstractNumId w:val="6"/>
  </w:num>
  <w:num w:numId="2" w16cid:durableId="509221478">
    <w:abstractNumId w:val="3"/>
  </w:num>
  <w:num w:numId="3" w16cid:durableId="490416182">
    <w:abstractNumId w:val="0"/>
  </w:num>
  <w:num w:numId="4" w16cid:durableId="1916357478">
    <w:abstractNumId w:val="5"/>
  </w:num>
  <w:num w:numId="5" w16cid:durableId="755128757">
    <w:abstractNumId w:val="1"/>
  </w:num>
  <w:num w:numId="6" w16cid:durableId="861479651">
    <w:abstractNumId w:val="2"/>
  </w:num>
  <w:num w:numId="7" w16cid:durableId="1179270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3921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111063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4884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438165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76711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8677870">
    <w:abstractNumId w:val="4"/>
  </w:num>
  <w:num w:numId="14" w16cid:durableId="18111714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5F5"/>
    <w:rsid w:val="00026C95"/>
    <w:rsid w:val="000425BB"/>
    <w:rsid w:val="00050250"/>
    <w:rsid w:val="000579FB"/>
    <w:rsid w:val="00064844"/>
    <w:rsid w:val="0007158C"/>
    <w:rsid w:val="0007185A"/>
    <w:rsid w:val="0008554C"/>
    <w:rsid w:val="000A632B"/>
    <w:rsid w:val="000D27D1"/>
    <w:rsid w:val="000E3EBC"/>
    <w:rsid w:val="000F6C13"/>
    <w:rsid w:val="001147C4"/>
    <w:rsid w:val="001147CF"/>
    <w:rsid w:val="00120A17"/>
    <w:rsid w:val="001228C2"/>
    <w:rsid w:val="00123189"/>
    <w:rsid w:val="00155ED0"/>
    <w:rsid w:val="001C0B16"/>
    <w:rsid w:val="001C1797"/>
    <w:rsid w:val="001E3876"/>
    <w:rsid w:val="001F3394"/>
    <w:rsid w:val="00203E04"/>
    <w:rsid w:val="002050C2"/>
    <w:rsid w:val="00211531"/>
    <w:rsid w:val="00217F21"/>
    <w:rsid w:val="002356F0"/>
    <w:rsid w:val="00271272"/>
    <w:rsid w:val="00285724"/>
    <w:rsid w:val="002A7B3E"/>
    <w:rsid w:val="002C3E88"/>
    <w:rsid w:val="002D4347"/>
    <w:rsid w:val="002F0865"/>
    <w:rsid w:val="002F3F18"/>
    <w:rsid w:val="00331C9F"/>
    <w:rsid w:val="003447EC"/>
    <w:rsid w:val="00365174"/>
    <w:rsid w:val="003764BA"/>
    <w:rsid w:val="00376C56"/>
    <w:rsid w:val="003A4EE2"/>
    <w:rsid w:val="003B6CAA"/>
    <w:rsid w:val="003B79B4"/>
    <w:rsid w:val="003D6547"/>
    <w:rsid w:val="003E49C1"/>
    <w:rsid w:val="00400E80"/>
    <w:rsid w:val="00427301"/>
    <w:rsid w:val="00441C69"/>
    <w:rsid w:val="00467114"/>
    <w:rsid w:val="004A0D5F"/>
    <w:rsid w:val="004D0C18"/>
    <w:rsid w:val="004D2642"/>
    <w:rsid w:val="00505A83"/>
    <w:rsid w:val="00526B38"/>
    <w:rsid w:val="0053568E"/>
    <w:rsid w:val="00544D2D"/>
    <w:rsid w:val="0056494D"/>
    <w:rsid w:val="00581A6D"/>
    <w:rsid w:val="00590EB5"/>
    <w:rsid w:val="005B2145"/>
    <w:rsid w:val="005D3D24"/>
    <w:rsid w:val="005F5A4E"/>
    <w:rsid w:val="005F6D0E"/>
    <w:rsid w:val="005F7BDB"/>
    <w:rsid w:val="006108AE"/>
    <w:rsid w:val="00612558"/>
    <w:rsid w:val="00631A6B"/>
    <w:rsid w:val="0064245D"/>
    <w:rsid w:val="00667239"/>
    <w:rsid w:val="00672BCB"/>
    <w:rsid w:val="0068728C"/>
    <w:rsid w:val="006A381A"/>
    <w:rsid w:val="006A74C7"/>
    <w:rsid w:val="006B1F8D"/>
    <w:rsid w:val="007169A0"/>
    <w:rsid w:val="00727DAD"/>
    <w:rsid w:val="00733F85"/>
    <w:rsid w:val="007368F4"/>
    <w:rsid w:val="0074210A"/>
    <w:rsid w:val="00765F20"/>
    <w:rsid w:val="00787B62"/>
    <w:rsid w:val="0079700F"/>
    <w:rsid w:val="007971A2"/>
    <w:rsid w:val="007A1180"/>
    <w:rsid w:val="007A381F"/>
    <w:rsid w:val="007A77C2"/>
    <w:rsid w:val="007C269C"/>
    <w:rsid w:val="007D2888"/>
    <w:rsid w:val="007D5992"/>
    <w:rsid w:val="007D6F62"/>
    <w:rsid w:val="007F0F70"/>
    <w:rsid w:val="0081799E"/>
    <w:rsid w:val="008374E6"/>
    <w:rsid w:val="00847D71"/>
    <w:rsid w:val="00856C57"/>
    <w:rsid w:val="008B7A8D"/>
    <w:rsid w:val="0090128F"/>
    <w:rsid w:val="00915B68"/>
    <w:rsid w:val="00952516"/>
    <w:rsid w:val="00974276"/>
    <w:rsid w:val="0097720E"/>
    <w:rsid w:val="00983C7E"/>
    <w:rsid w:val="00984858"/>
    <w:rsid w:val="009A36B8"/>
    <w:rsid w:val="009A4A9C"/>
    <w:rsid w:val="009E5564"/>
    <w:rsid w:val="00A336EC"/>
    <w:rsid w:val="00A6245E"/>
    <w:rsid w:val="00A6475C"/>
    <w:rsid w:val="00A83460"/>
    <w:rsid w:val="00AA4381"/>
    <w:rsid w:val="00AA640D"/>
    <w:rsid w:val="00AF4A15"/>
    <w:rsid w:val="00AF57C2"/>
    <w:rsid w:val="00B060F0"/>
    <w:rsid w:val="00B468BE"/>
    <w:rsid w:val="00B74702"/>
    <w:rsid w:val="00B77EE2"/>
    <w:rsid w:val="00B90F59"/>
    <w:rsid w:val="00BB1A59"/>
    <w:rsid w:val="00C15711"/>
    <w:rsid w:val="00C25A08"/>
    <w:rsid w:val="00C56385"/>
    <w:rsid w:val="00C75D93"/>
    <w:rsid w:val="00CC3891"/>
    <w:rsid w:val="00D004CB"/>
    <w:rsid w:val="00D35454"/>
    <w:rsid w:val="00D5397C"/>
    <w:rsid w:val="00DA6FD6"/>
    <w:rsid w:val="00DA79F2"/>
    <w:rsid w:val="00DB7740"/>
    <w:rsid w:val="00DE77E3"/>
    <w:rsid w:val="00E20AD9"/>
    <w:rsid w:val="00E73E25"/>
    <w:rsid w:val="00EA6F6A"/>
    <w:rsid w:val="00EB0A85"/>
    <w:rsid w:val="00EB20E3"/>
    <w:rsid w:val="00EB35F5"/>
    <w:rsid w:val="00EB4CF6"/>
    <w:rsid w:val="00EC5CE0"/>
    <w:rsid w:val="00F05166"/>
    <w:rsid w:val="00F25E54"/>
    <w:rsid w:val="00FB0CA0"/>
    <w:rsid w:val="00FB5D31"/>
    <w:rsid w:val="00FD3A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2D9B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180"/>
    <w:rPr>
      <w:sz w:val="24"/>
      <w:szCs w:val="24"/>
      <w:lang w:eastAsia="en-US"/>
    </w:rPr>
  </w:style>
  <w:style w:type="paragraph" w:styleId="Heading5">
    <w:name w:val="heading 5"/>
    <w:basedOn w:val="Normal"/>
    <w:link w:val="Heading5Char"/>
    <w:uiPriority w:val="9"/>
    <w:qFormat/>
    <w:rsid w:val="008374E6"/>
    <w:pPr>
      <w:spacing w:before="100" w:beforeAutospacing="1" w:after="100" w:afterAutospacing="1"/>
      <w:outlineLvl w:val="4"/>
    </w:pPr>
    <w:rPr>
      <w:b/>
      <w:bCs/>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Normal"/>
    <w:rsid w:val="009A4A9C"/>
    <w:pPr>
      <w:spacing w:before="120" w:line="220" w:lineRule="exact"/>
      <w:ind w:left="964"/>
      <w:jc w:val="both"/>
    </w:pPr>
    <w:rPr>
      <w:sz w:val="20"/>
    </w:rPr>
  </w:style>
  <w:style w:type="paragraph" w:styleId="FootnoteText">
    <w:name w:val="footnote text"/>
    <w:basedOn w:val="Normal"/>
    <w:semiHidden/>
    <w:rsid w:val="009A4A9C"/>
    <w:rPr>
      <w:sz w:val="20"/>
      <w:szCs w:val="20"/>
    </w:rPr>
  </w:style>
  <w:style w:type="character" w:styleId="FootnoteReference">
    <w:name w:val="footnote reference"/>
    <w:semiHidden/>
    <w:rsid w:val="009A4A9C"/>
    <w:rPr>
      <w:vertAlign w:val="superscript"/>
    </w:rPr>
  </w:style>
  <w:style w:type="paragraph" w:styleId="BalloonText">
    <w:name w:val="Balloon Text"/>
    <w:basedOn w:val="Normal"/>
    <w:semiHidden/>
    <w:rsid w:val="00DA6FD6"/>
    <w:rPr>
      <w:rFonts w:ascii="Tahoma" w:hAnsi="Tahoma" w:cs="Tahoma"/>
      <w:sz w:val="16"/>
      <w:szCs w:val="16"/>
    </w:rPr>
  </w:style>
  <w:style w:type="character" w:styleId="CommentReference">
    <w:name w:val="annotation reference"/>
    <w:basedOn w:val="DefaultParagraphFont"/>
    <w:uiPriority w:val="99"/>
    <w:semiHidden/>
    <w:unhideWhenUsed/>
    <w:rsid w:val="00C25A08"/>
    <w:rPr>
      <w:sz w:val="16"/>
      <w:szCs w:val="16"/>
    </w:rPr>
  </w:style>
  <w:style w:type="paragraph" w:styleId="CommentText">
    <w:name w:val="annotation text"/>
    <w:basedOn w:val="Normal"/>
    <w:link w:val="CommentTextChar"/>
    <w:uiPriority w:val="99"/>
    <w:semiHidden/>
    <w:unhideWhenUsed/>
    <w:rsid w:val="00C25A08"/>
    <w:rPr>
      <w:sz w:val="20"/>
      <w:szCs w:val="20"/>
    </w:rPr>
  </w:style>
  <w:style w:type="character" w:customStyle="1" w:styleId="CommentTextChar">
    <w:name w:val="Comment Text Char"/>
    <w:basedOn w:val="DefaultParagraphFont"/>
    <w:link w:val="CommentText"/>
    <w:uiPriority w:val="99"/>
    <w:semiHidden/>
    <w:rsid w:val="00C25A08"/>
    <w:rPr>
      <w:lang w:eastAsia="en-US"/>
    </w:rPr>
  </w:style>
  <w:style w:type="paragraph" w:styleId="CommentSubject">
    <w:name w:val="annotation subject"/>
    <w:basedOn w:val="CommentText"/>
    <w:next w:val="CommentText"/>
    <w:link w:val="CommentSubjectChar"/>
    <w:uiPriority w:val="99"/>
    <w:semiHidden/>
    <w:unhideWhenUsed/>
    <w:rsid w:val="00C25A08"/>
    <w:rPr>
      <w:b/>
      <w:bCs/>
    </w:rPr>
  </w:style>
  <w:style w:type="character" w:customStyle="1" w:styleId="CommentSubjectChar">
    <w:name w:val="Comment Subject Char"/>
    <w:basedOn w:val="CommentTextChar"/>
    <w:link w:val="CommentSubject"/>
    <w:uiPriority w:val="99"/>
    <w:semiHidden/>
    <w:rsid w:val="00C25A08"/>
    <w:rPr>
      <w:b/>
      <w:bCs/>
      <w:lang w:eastAsia="en-US"/>
    </w:rPr>
  </w:style>
  <w:style w:type="paragraph" w:styleId="Revision">
    <w:name w:val="Revision"/>
    <w:hidden/>
    <w:uiPriority w:val="99"/>
    <w:semiHidden/>
    <w:rsid w:val="00B90F59"/>
    <w:rPr>
      <w:sz w:val="24"/>
      <w:szCs w:val="24"/>
      <w:lang w:eastAsia="en-US"/>
    </w:rPr>
  </w:style>
  <w:style w:type="paragraph" w:styleId="ListParagraph">
    <w:name w:val="List Paragraph"/>
    <w:basedOn w:val="Normal"/>
    <w:uiPriority w:val="34"/>
    <w:qFormat/>
    <w:rsid w:val="00847D71"/>
    <w:pPr>
      <w:ind w:left="720"/>
    </w:pPr>
    <w:rPr>
      <w:rFonts w:ascii="Calibri" w:eastAsiaTheme="minorHAnsi" w:hAnsi="Calibri" w:cs="Calibri"/>
      <w:sz w:val="20"/>
      <w:szCs w:val="20"/>
      <w:lang w:eastAsia="en-AU"/>
      <w14:ligatures w14:val="standardContextual"/>
    </w:rPr>
  </w:style>
  <w:style w:type="character" w:styleId="Hyperlink">
    <w:name w:val="Hyperlink"/>
    <w:basedOn w:val="DefaultParagraphFont"/>
    <w:uiPriority w:val="99"/>
    <w:unhideWhenUsed/>
    <w:rsid w:val="00631A6B"/>
    <w:rPr>
      <w:color w:val="0000FF" w:themeColor="hyperlink"/>
      <w:u w:val="single"/>
    </w:rPr>
  </w:style>
  <w:style w:type="character" w:styleId="UnresolvedMention">
    <w:name w:val="Unresolved Mention"/>
    <w:basedOn w:val="DefaultParagraphFont"/>
    <w:uiPriority w:val="99"/>
    <w:semiHidden/>
    <w:unhideWhenUsed/>
    <w:rsid w:val="00631A6B"/>
    <w:rPr>
      <w:color w:val="605E5C"/>
      <w:shd w:val="clear" w:color="auto" w:fill="E1DFDD"/>
    </w:rPr>
  </w:style>
  <w:style w:type="character" w:customStyle="1" w:styleId="Heading5Char">
    <w:name w:val="Heading 5 Char"/>
    <w:basedOn w:val="DefaultParagraphFont"/>
    <w:link w:val="Heading5"/>
    <w:uiPriority w:val="9"/>
    <w:rsid w:val="008374E6"/>
    <w:rPr>
      <w:b/>
      <w:bCs/>
    </w:rPr>
  </w:style>
  <w:style w:type="character" w:customStyle="1" w:styleId="charsectno">
    <w:name w:val="charsectno"/>
    <w:basedOn w:val="DefaultParagraphFont"/>
    <w:rsid w:val="008374E6"/>
  </w:style>
  <w:style w:type="paragraph" w:customStyle="1" w:styleId="subsection">
    <w:name w:val="subsection"/>
    <w:basedOn w:val="Normal"/>
    <w:rsid w:val="008374E6"/>
    <w:pPr>
      <w:spacing w:before="100" w:beforeAutospacing="1" w:after="100" w:afterAutospacing="1"/>
    </w:pPr>
    <w:rPr>
      <w:lang w:eastAsia="en-AU"/>
    </w:rPr>
  </w:style>
  <w:style w:type="paragraph" w:customStyle="1" w:styleId="penalty">
    <w:name w:val="penalty"/>
    <w:basedOn w:val="Normal"/>
    <w:rsid w:val="008374E6"/>
    <w:pPr>
      <w:spacing w:before="100" w:beforeAutospacing="1" w:after="100" w:afterAutospacing="1"/>
    </w:pPr>
    <w:rPr>
      <w:lang w:eastAsia="en-AU"/>
    </w:rPr>
  </w:style>
  <w:style w:type="paragraph" w:styleId="Header">
    <w:name w:val="header"/>
    <w:basedOn w:val="Normal"/>
    <w:link w:val="HeaderChar"/>
    <w:uiPriority w:val="99"/>
    <w:unhideWhenUsed/>
    <w:rsid w:val="00D5397C"/>
    <w:pPr>
      <w:tabs>
        <w:tab w:val="center" w:pos="4513"/>
        <w:tab w:val="right" w:pos="9026"/>
      </w:tabs>
    </w:pPr>
  </w:style>
  <w:style w:type="character" w:customStyle="1" w:styleId="HeaderChar">
    <w:name w:val="Header Char"/>
    <w:basedOn w:val="DefaultParagraphFont"/>
    <w:link w:val="Header"/>
    <w:uiPriority w:val="99"/>
    <w:rsid w:val="00D5397C"/>
    <w:rPr>
      <w:sz w:val="24"/>
      <w:szCs w:val="24"/>
      <w:lang w:eastAsia="en-US"/>
    </w:rPr>
  </w:style>
  <w:style w:type="paragraph" w:styleId="Footer">
    <w:name w:val="footer"/>
    <w:basedOn w:val="Normal"/>
    <w:link w:val="FooterChar"/>
    <w:uiPriority w:val="99"/>
    <w:unhideWhenUsed/>
    <w:rsid w:val="00D5397C"/>
    <w:pPr>
      <w:tabs>
        <w:tab w:val="center" w:pos="4513"/>
        <w:tab w:val="right" w:pos="9026"/>
      </w:tabs>
    </w:pPr>
  </w:style>
  <w:style w:type="character" w:customStyle="1" w:styleId="FooterChar">
    <w:name w:val="Footer Char"/>
    <w:basedOn w:val="DefaultParagraphFont"/>
    <w:link w:val="Footer"/>
    <w:uiPriority w:val="99"/>
    <w:rsid w:val="00D5397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211170">
      <w:bodyDiv w:val="1"/>
      <w:marLeft w:val="0"/>
      <w:marRight w:val="0"/>
      <w:marTop w:val="0"/>
      <w:marBottom w:val="0"/>
      <w:divBdr>
        <w:top w:val="none" w:sz="0" w:space="0" w:color="auto"/>
        <w:left w:val="none" w:sz="0" w:space="0" w:color="auto"/>
        <w:bottom w:val="none" w:sz="0" w:space="0" w:color="auto"/>
        <w:right w:val="none" w:sz="0" w:space="0" w:color="auto"/>
      </w:divBdr>
    </w:div>
    <w:div w:id="1085301257">
      <w:bodyDiv w:val="1"/>
      <w:marLeft w:val="0"/>
      <w:marRight w:val="0"/>
      <w:marTop w:val="0"/>
      <w:marBottom w:val="0"/>
      <w:divBdr>
        <w:top w:val="none" w:sz="0" w:space="0" w:color="auto"/>
        <w:left w:val="none" w:sz="0" w:space="0" w:color="auto"/>
        <w:bottom w:val="none" w:sz="0" w:space="0" w:color="auto"/>
        <w:right w:val="none" w:sz="0" w:space="0" w:color="auto"/>
      </w:divBdr>
      <w:divsChild>
        <w:div w:id="425154838">
          <w:marLeft w:val="0"/>
          <w:marRight w:val="0"/>
          <w:marTop w:val="0"/>
          <w:marBottom w:val="0"/>
          <w:divBdr>
            <w:top w:val="none" w:sz="0" w:space="0" w:color="auto"/>
            <w:left w:val="none" w:sz="0" w:space="0" w:color="auto"/>
            <w:bottom w:val="none" w:sz="0" w:space="0" w:color="auto"/>
            <w:right w:val="none" w:sz="0" w:space="0" w:color="auto"/>
          </w:divBdr>
        </w:div>
        <w:div w:id="1298730368">
          <w:marLeft w:val="0"/>
          <w:marRight w:val="0"/>
          <w:marTop w:val="0"/>
          <w:marBottom w:val="0"/>
          <w:divBdr>
            <w:top w:val="none" w:sz="0" w:space="0" w:color="auto"/>
            <w:left w:val="none" w:sz="0" w:space="0" w:color="auto"/>
            <w:bottom w:val="none" w:sz="0" w:space="0" w:color="auto"/>
            <w:right w:val="none" w:sz="0" w:space="0" w:color="auto"/>
          </w:divBdr>
        </w:div>
        <w:div w:id="1758818297">
          <w:marLeft w:val="0"/>
          <w:marRight w:val="0"/>
          <w:marTop w:val="0"/>
          <w:marBottom w:val="0"/>
          <w:divBdr>
            <w:top w:val="none" w:sz="0" w:space="0" w:color="auto"/>
            <w:left w:val="none" w:sz="0" w:space="0" w:color="auto"/>
            <w:bottom w:val="none" w:sz="0" w:space="0" w:color="auto"/>
            <w:right w:val="none" w:sz="0" w:space="0" w:color="auto"/>
          </w:divBdr>
        </w:div>
      </w:divsChild>
    </w:div>
    <w:div w:id="1187477102">
      <w:bodyDiv w:val="1"/>
      <w:marLeft w:val="0"/>
      <w:marRight w:val="0"/>
      <w:marTop w:val="0"/>
      <w:marBottom w:val="0"/>
      <w:divBdr>
        <w:top w:val="none" w:sz="0" w:space="0" w:color="auto"/>
        <w:left w:val="none" w:sz="0" w:space="0" w:color="auto"/>
        <w:bottom w:val="none" w:sz="0" w:space="0" w:color="auto"/>
        <w:right w:val="none" w:sz="0" w:space="0" w:color="auto"/>
      </w:divBdr>
    </w:div>
    <w:div w:id="1453524616">
      <w:bodyDiv w:val="1"/>
      <w:marLeft w:val="0"/>
      <w:marRight w:val="0"/>
      <w:marTop w:val="0"/>
      <w:marBottom w:val="0"/>
      <w:divBdr>
        <w:top w:val="none" w:sz="0" w:space="0" w:color="auto"/>
        <w:left w:val="none" w:sz="0" w:space="0" w:color="auto"/>
        <w:bottom w:val="none" w:sz="0" w:space="0" w:color="auto"/>
        <w:right w:val="none" w:sz="0" w:space="0" w:color="auto"/>
      </w:divBdr>
    </w:div>
    <w:div w:id="1773551175">
      <w:bodyDiv w:val="1"/>
      <w:marLeft w:val="0"/>
      <w:marRight w:val="0"/>
      <w:marTop w:val="0"/>
      <w:marBottom w:val="0"/>
      <w:divBdr>
        <w:top w:val="none" w:sz="0" w:space="0" w:color="auto"/>
        <w:left w:val="none" w:sz="0" w:space="0" w:color="auto"/>
        <w:bottom w:val="none" w:sz="0" w:space="0" w:color="auto"/>
        <w:right w:val="none" w:sz="0" w:space="0" w:color="auto"/>
      </w:divBdr>
      <w:divsChild>
        <w:div w:id="1512597185">
          <w:marLeft w:val="0"/>
          <w:marRight w:val="0"/>
          <w:marTop w:val="0"/>
          <w:marBottom w:val="0"/>
          <w:divBdr>
            <w:top w:val="none" w:sz="0" w:space="0" w:color="auto"/>
            <w:left w:val="none" w:sz="0" w:space="0" w:color="auto"/>
            <w:bottom w:val="none" w:sz="0" w:space="0" w:color="auto"/>
            <w:right w:val="none" w:sz="0" w:space="0" w:color="auto"/>
          </w:divBdr>
        </w:div>
        <w:div w:id="337849487">
          <w:marLeft w:val="0"/>
          <w:marRight w:val="0"/>
          <w:marTop w:val="0"/>
          <w:marBottom w:val="0"/>
          <w:divBdr>
            <w:top w:val="none" w:sz="0" w:space="0" w:color="auto"/>
            <w:left w:val="none" w:sz="0" w:space="0" w:color="auto"/>
            <w:bottom w:val="none" w:sz="0" w:space="0" w:color="auto"/>
            <w:right w:val="none" w:sz="0" w:space="0" w:color="auto"/>
          </w:divBdr>
        </w:div>
        <w:div w:id="2506231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1219</Words>
  <Characters>6383</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statutory declaration form – to be made with a witness</dc:title>
  <dc:creator/>
  <cp:lastModifiedBy/>
  <cp:revision>1</cp:revision>
  <dcterms:created xsi:type="dcterms:W3CDTF">2026-07-20T05:13:00Z</dcterms:created>
  <dcterms:modified xsi:type="dcterms:W3CDTF">2026-07-20T05:13:00Z</dcterms:modified>
</cp:coreProperties>
</file>